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BB911" w14:textId="77777777" w:rsidR="00451334" w:rsidRPr="00540543" w:rsidRDefault="00451334">
      <w:pPr>
        <w:pBdr>
          <w:top w:val="nil"/>
          <w:left w:val="nil"/>
          <w:bottom w:val="nil"/>
          <w:right w:val="nil"/>
          <w:between w:val="nil"/>
        </w:pBdr>
        <w:jc w:val="center"/>
        <w:rPr>
          <w:b/>
          <w:color w:val="000000"/>
          <w:sz w:val="28"/>
          <w:szCs w:val="28"/>
          <w:lang w:val="sv-SE"/>
        </w:rPr>
      </w:pPr>
      <w:r w:rsidRPr="00540543">
        <w:rPr>
          <w:b/>
          <w:color w:val="000000"/>
          <w:sz w:val="28"/>
          <w:szCs w:val="28"/>
          <w:lang w:val="sv-SE"/>
        </w:rPr>
        <w:t xml:space="preserve">Peningkatan Kemampuan Penalaran Matematis Siswa </w:t>
      </w:r>
    </w:p>
    <w:p w14:paraId="5C87710E" w14:textId="77777777" w:rsidR="00BC618B" w:rsidRPr="00540543" w:rsidRDefault="00451334">
      <w:pPr>
        <w:pBdr>
          <w:top w:val="nil"/>
          <w:left w:val="nil"/>
          <w:bottom w:val="nil"/>
          <w:right w:val="nil"/>
          <w:between w:val="nil"/>
        </w:pBdr>
        <w:jc w:val="center"/>
        <w:rPr>
          <w:b/>
          <w:color w:val="000000"/>
          <w:sz w:val="28"/>
          <w:szCs w:val="28"/>
          <w:lang w:val="sv-SE"/>
        </w:rPr>
      </w:pPr>
      <w:r w:rsidRPr="00540543">
        <w:rPr>
          <w:b/>
          <w:color w:val="000000"/>
          <w:sz w:val="28"/>
          <w:szCs w:val="28"/>
          <w:lang w:val="sv-SE"/>
        </w:rPr>
        <w:t xml:space="preserve">Melalui Model Pembelajaran </w:t>
      </w:r>
      <w:r w:rsidRPr="00540543">
        <w:rPr>
          <w:b/>
          <w:i/>
          <w:color w:val="000000"/>
          <w:sz w:val="28"/>
          <w:szCs w:val="28"/>
          <w:lang w:val="sv-SE"/>
        </w:rPr>
        <w:t>Experiential Learning</w:t>
      </w:r>
    </w:p>
    <w:p w14:paraId="5309028D" w14:textId="77777777" w:rsidR="00451334" w:rsidRPr="00540543" w:rsidRDefault="00451334">
      <w:pPr>
        <w:pBdr>
          <w:top w:val="nil"/>
          <w:left w:val="nil"/>
          <w:bottom w:val="nil"/>
          <w:right w:val="nil"/>
          <w:between w:val="nil"/>
        </w:pBdr>
        <w:jc w:val="center"/>
        <w:rPr>
          <w:b/>
          <w:color w:val="000000"/>
          <w:sz w:val="28"/>
          <w:szCs w:val="28"/>
          <w:lang w:val="sv-SE"/>
        </w:rPr>
      </w:pPr>
    </w:p>
    <w:p w14:paraId="1BB3AB40" w14:textId="77777777" w:rsidR="00AB0EDC" w:rsidRPr="00540543" w:rsidRDefault="00451334" w:rsidP="00C30BA6">
      <w:pPr>
        <w:jc w:val="center"/>
        <w:rPr>
          <w:b/>
          <w:color w:val="000000" w:themeColor="text1"/>
          <w:lang w:val="sv-SE"/>
        </w:rPr>
      </w:pPr>
      <w:r w:rsidRPr="00540543">
        <w:rPr>
          <w:b/>
          <w:color w:val="000000" w:themeColor="text1"/>
          <w:lang w:val="sv-SE"/>
        </w:rPr>
        <w:t>Selestinus Hulu</w:t>
      </w:r>
      <w:r w:rsidR="00C30BA6" w:rsidRPr="00540543">
        <w:rPr>
          <w:b/>
          <w:color w:val="000000" w:themeColor="text1"/>
          <w:vertAlign w:val="superscript"/>
          <w:lang w:val="sv-SE"/>
        </w:rPr>
        <w:t>a*</w:t>
      </w:r>
      <w:r w:rsidR="00C30BA6" w:rsidRPr="00540543">
        <w:rPr>
          <w:b/>
          <w:color w:val="000000" w:themeColor="text1"/>
          <w:lang w:val="sv-SE"/>
        </w:rPr>
        <w:t>, Ratna Natalia Mendrofa</w:t>
      </w:r>
      <w:r w:rsidR="00B46441" w:rsidRPr="00540543">
        <w:rPr>
          <w:b/>
          <w:color w:val="000000" w:themeColor="text1"/>
          <w:vertAlign w:val="superscript"/>
          <w:lang w:val="sv-SE"/>
        </w:rPr>
        <w:t>b</w:t>
      </w:r>
      <w:r w:rsidR="00AB0EDC" w:rsidRPr="00540543">
        <w:rPr>
          <w:b/>
          <w:color w:val="000000" w:themeColor="text1"/>
          <w:lang w:val="sv-SE"/>
        </w:rPr>
        <w:t>, Sadiana Lase</w:t>
      </w:r>
      <w:r w:rsidR="00AB0EDC" w:rsidRPr="00540543">
        <w:rPr>
          <w:b/>
          <w:color w:val="000000" w:themeColor="text1"/>
          <w:vertAlign w:val="superscript"/>
          <w:lang w:val="sv-SE"/>
        </w:rPr>
        <w:t>c</w:t>
      </w:r>
      <w:r w:rsidR="00AB0EDC" w:rsidRPr="00540543">
        <w:rPr>
          <w:b/>
          <w:color w:val="000000" w:themeColor="text1"/>
          <w:lang w:val="sv-SE"/>
        </w:rPr>
        <w:t xml:space="preserve">, </w:t>
      </w:r>
    </w:p>
    <w:p w14:paraId="56BD696D" w14:textId="77777777" w:rsidR="00C30BA6" w:rsidRPr="00540543" w:rsidRDefault="00AB0EDC" w:rsidP="00C30BA6">
      <w:pPr>
        <w:jc w:val="center"/>
        <w:rPr>
          <w:b/>
          <w:color w:val="000000" w:themeColor="text1"/>
          <w:vertAlign w:val="superscript"/>
          <w:lang w:val="sv-SE"/>
        </w:rPr>
      </w:pPr>
      <w:r w:rsidRPr="00540543">
        <w:rPr>
          <w:b/>
          <w:color w:val="000000" w:themeColor="text1"/>
          <w:lang w:val="sv-SE"/>
        </w:rPr>
        <w:t>Netti Kariani Mendrofa</w:t>
      </w:r>
      <w:r w:rsidRPr="00540543">
        <w:rPr>
          <w:b/>
          <w:color w:val="000000" w:themeColor="text1"/>
          <w:vertAlign w:val="superscript"/>
          <w:lang w:val="sv-SE"/>
        </w:rPr>
        <w:t>d</w:t>
      </w:r>
    </w:p>
    <w:p w14:paraId="3B8256C3" w14:textId="77777777" w:rsidR="00C30BA6" w:rsidRPr="00540543" w:rsidRDefault="00C30BA6" w:rsidP="00C30BA6">
      <w:pPr>
        <w:jc w:val="center"/>
        <w:rPr>
          <w:color w:val="000000" w:themeColor="text1"/>
          <w:sz w:val="20"/>
          <w:szCs w:val="20"/>
          <w:vertAlign w:val="superscript"/>
          <w:lang w:val="sv-SE"/>
        </w:rPr>
      </w:pPr>
    </w:p>
    <w:p w14:paraId="12473A5A" w14:textId="77777777" w:rsidR="00C30BA6" w:rsidRPr="00540543" w:rsidRDefault="00B46441" w:rsidP="00C30BA6">
      <w:pPr>
        <w:jc w:val="center"/>
        <w:rPr>
          <w:color w:val="000000" w:themeColor="text1"/>
          <w:sz w:val="20"/>
          <w:szCs w:val="20"/>
          <w:lang w:val="sv-SE"/>
        </w:rPr>
      </w:pPr>
      <w:r w:rsidRPr="00540543">
        <w:rPr>
          <w:color w:val="000000" w:themeColor="text1"/>
          <w:sz w:val="20"/>
          <w:szCs w:val="20"/>
          <w:vertAlign w:val="superscript"/>
          <w:lang w:val="sv-SE"/>
        </w:rPr>
        <w:t>a,b</w:t>
      </w:r>
      <w:r w:rsidR="00F42925" w:rsidRPr="00540543">
        <w:rPr>
          <w:color w:val="000000" w:themeColor="text1"/>
          <w:sz w:val="20"/>
          <w:szCs w:val="20"/>
          <w:vertAlign w:val="superscript"/>
          <w:lang w:val="sv-SE"/>
        </w:rPr>
        <w:t>,c,d</w:t>
      </w:r>
      <w:r w:rsidR="00C30BA6" w:rsidRPr="00540543">
        <w:rPr>
          <w:color w:val="000000" w:themeColor="text1"/>
          <w:sz w:val="20"/>
          <w:szCs w:val="20"/>
          <w:vertAlign w:val="superscript"/>
          <w:lang w:val="sv-SE"/>
        </w:rPr>
        <w:t xml:space="preserve"> </w:t>
      </w:r>
      <w:r w:rsidR="00944816" w:rsidRPr="00540543">
        <w:rPr>
          <w:color w:val="000000" w:themeColor="text1"/>
          <w:sz w:val="20"/>
          <w:szCs w:val="20"/>
          <w:lang w:val="sv-SE"/>
        </w:rPr>
        <w:t xml:space="preserve">Program Studi </w:t>
      </w:r>
      <w:r w:rsidR="00C30BA6" w:rsidRPr="00540543">
        <w:rPr>
          <w:color w:val="000000" w:themeColor="text1"/>
          <w:sz w:val="20"/>
          <w:szCs w:val="20"/>
          <w:lang w:val="sv-SE"/>
        </w:rPr>
        <w:t xml:space="preserve">Pendidikan Matematika, </w:t>
      </w:r>
      <w:r w:rsidR="00944816" w:rsidRPr="00540543">
        <w:rPr>
          <w:color w:val="000000" w:themeColor="text1"/>
          <w:sz w:val="20"/>
          <w:szCs w:val="20"/>
          <w:lang w:val="sv-SE"/>
        </w:rPr>
        <w:t xml:space="preserve">FKIP, </w:t>
      </w:r>
      <w:r w:rsidR="00C30BA6" w:rsidRPr="00540543">
        <w:rPr>
          <w:color w:val="000000" w:themeColor="text1"/>
          <w:sz w:val="20"/>
          <w:szCs w:val="20"/>
          <w:lang w:val="sv-SE"/>
        </w:rPr>
        <w:t>Universitas Nias</w:t>
      </w:r>
    </w:p>
    <w:p w14:paraId="51965B6C" w14:textId="77777777" w:rsidR="00B46441" w:rsidRDefault="00C30BA6" w:rsidP="00C30BA6">
      <w:pPr>
        <w:jc w:val="center"/>
      </w:pPr>
      <w:r w:rsidRPr="00127739">
        <w:rPr>
          <w:color w:val="000000" w:themeColor="text1"/>
          <w:sz w:val="20"/>
          <w:szCs w:val="20"/>
        </w:rPr>
        <w:t>*</w:t>
      </w:r>
      <w:proofErr w:type="gramStart"/>
      <w:r w:rsidRPr="00127739">
        <w:rPr>
          <w:color w:val="000000" w:themeColor="text1"/>
          <w:sz w:val="20"/>
          <w:szCs w:val="20"/>
        </w:rPr>
        <w:t>email</w:t>
      </w:r>
      <w:proofErr w:type="gramEnd"/>
      <w:r w:rsidRPr="00127739">
        <w:rPr>
          <w:color w:val="000000" w:themeColor="text1"/>
          <w:sz w:val="20"/>
          <w:szCs w:val="20"/>
        </w:rPr>
        <w:t xml:space="preserve">: </w:t>
      </w:r>
      <w:hyperlink r:id="rId8" w:history="1">
        <w:r w:rsidR="00451334" w:rsidRPr="00451334">
          <w:rPr>
            <w:rStyle w:val="Hyperlink"/>
            <w:sz w:val="20"/>
          </w:rPr>
          <w:t>seleshulu@gmail.com</w:t>
        </w:r>
      </w:hyperlink>
      <w:r w:rsidR="00451334">
        <w:t xml:space="preserve"> </w:t>
      </w:r>
    </w:p>
    <w:p w14:paraId="103E1814" w14:textId="77777777" w:rsidR="00440CFE" w:rsidRDefault="00440CFE" w:rsidP="00C30BA6">
      <w:pPr>
        <w:jc w:val="center"/>
        <w:rPr>
          <w:color w:val="000000" w:themeColor="text1"/>
          <w:sz w:val="20"/>
          <w:szCs w:val="20"/>
        </w:rPr>
      </w:pPr>
    </w:p>
    <w:p w14:paraId="4C561DB8" w14:textId="77777777" w:rsidR="00540543" w:rsidRDefault="00540543" w:rsidP="00451334">
      <w:pPr>
        <w:pStyle w:val="Heading1"/>
        <w:tabs>
          <w:tab w:val="left" w:pos="5940"/>
        </w:tabs>
        <w:spacing w:before="0" w:after="0"/>
        <w:jc w:val="both"/>
        <w:rPr>
          <w:rFonts w:ascii="Times New Roman" w:eastAsia="Times New Roman" w:hAnsi="Times New Roman" w:cs="Times New Roman"/>
          <w:sz w:val="24"/>
          <w:szCs w:val="24"/>
        </w:rPr>
      </w:pPr>
    </w:p>
    <w:p w14:paraId="43887ACB" w14:textId="3BE49C8A" w:rsidR="00E04913" w:rsidRPr="00540543" w:rsidRDefault="0059042E" w:rsidP="00451334">
      <w:pPr>
        <w:pStyle w:val="Heading1"/>
        <w:tabs>
          <w:tab w:val="left" w:pos="5940"/>
        </w:tabs>
        <w:spacing w:before="0" w:after="0"/>
        <w:jc w:val="both"/>
        <w:rPr>
          <w:rFonts w:ascii="Times New Roman" w:eastAsia="Times New Roman" w:hAnsi="Times New Roman" w:cs="Times New Roman"/>
          <w:b w:val="0"/>
          <w:sz w:val="24"/>
          <w:szCs w:val="24"/>
          <w:lang w:val="sv-SE"/>
        </w:rPr>
      </w:pPr>
      <w:proofErr w:type="spellStart"/>
      <w:r>
        <w:rPr>
          <w:rFonts w:ascii="Times New Roman" w:eastAsia="Times New Roman" w:hAnsi="Times New Roman" w:cs="Times New Roman"/>
          <w:sz w:val="24"/>
          <w:szCs w:val="24"/>
        </w:rPr>
        <w:t>Abstrak</w:t>
      </w:r>
      <w:proofErr w:type="spellEnd"/>
      <w:r>
        <w:rPr>
          <w:rFonts w:ascii="Times New Roman" w:eastAsia="Times New Roman" w:hAnsi="Times New Roman" w:cs="Times New Roman"/>
          <w:sz w:val="24"/>
          <w:szCs w:val="24"/>
        </w:rPr>
        <w:t xml:space="preserve">. </w:t>
      </w:r>
      <w:proofErr w:type="spellStart"/>
      <w:r w:rsidR="00451334" w:rsidRPr="00451334">
        <w:rPr>
          <w:rFonts w:ascii="Times New Roman" w:eastAsia="Times New Roman" w:hAnsi="Times New Roman" w:cs="Times New Roman"/>
          <w:b w:val="0"/>
          <w:sz w:val="24"/>
          <w:szCs w:val="24"/>
        </w:rPr>
        <w:t>Penelitian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ini</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dilatarbelakangi</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berdasarkan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hasil</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pendahuluan</w:t>
      </w:r>
      <w:proofErr w:type="spellEnd"/>
      <w:r w:rsidR="00451334" w:rsidRPr="00451334">
        <w:rPr>
          <w:rFonts w:ascii="Times New Roman" w:eastAsia="Times New Roman" w:hAnsi="Times New Roman" w:cs="Times New Roman"/>
          <w:b w:val="0"/>
          <w:sz w:val="24"/>
          <w:szCs w:val="24"/>
        </w:rPr>
        <w:t xml:space="preserve"> yang di </w:t>
      </w:r>
      <w:proofErr w:type="spellStart"/>
      <w:r w:rsidR="00451334" w:rsidRPr="00451334">
        <w:rPr>
          <w:rFonts w:ascii="Times New Roman" w:eastAsia="Times New Roman" w:hAnsi="Times New Roman" w:cs="Times New Roman"/>
          <w:b w:val="0"/>
          <w:sz w:val="24"/>
          <w:szCs w:val="24"/>
        </w:rPr>
        <w:t>lakukan</w:t>
      </w:r>
      <w:proofErr w:type="spellEnd"/>
      <w:r w:rsidR="00451334" w:rsidRPr="00451334">
        <w:rPr>
          <w:rFonts w:ascii="Times New Roman" w:eastAsia="Times New Roman" w:hAnsi="Times New Roman" w:cs="Times New Roman"/>
          <w:b w:val="0"/>
          <w:sz w:val="24"/>
          <w:szCs w:val="24"/>
        </w:rPr>
        <w:t xml:space="preserve"> di SMP Negeri 1 Alasa, </w:t>
      </w:r>
      <w:proofErr w:type="spellStart"/>
      <w:r w:rsidR="00451334" w:rsidRPr="00451334">
        <w:rPr>
          <w:rFonts w:ascii="Times New Roman" w:eastAsia="Times New Roman" w:hAnsi="Times New Roman" w:cs="Times New Roman"/>
          <w:b w:val="0"/>
          <w:sz w:val="24"/>
          <w:szCs w:val="24"/>
        </w:rPr>
        <w:t>ditemukan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masalah</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apakah</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ada</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atau</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tidaknya</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pengaruh</w:t>
      </w:r>
      <w:proofErr w:type="spellEnd"/>
      <w:r w:rsidR="00451334" w:rsidRPr="00451334">
        <w:rPr>
          <w:rFonts w:ascii="Times New Roman" w:eastAsia="Times New Roman" w:hAnsi="Times New Roman" w:cs="Times New Roman"/>
          <w:b w:val="0"/>
          <w:sz w:val="24"/>
          <w:szCs w:val="24"/>
        </w:rPr>
        <w:t xml:space="preserve"> model </w:t>
      </w:r>
      <w:proofErr w:type="spellStart"/>
      <w:r w:rsidR="00451334" w:rsidRPr="00451334">
        <w:rPr>
          <w:rFonts w:ascii="Times New Roman" w:eastAsia="Times New Roman" w:hAnsi="Times New Roman" w:cs="Times New Roman"/>
          <w:b w:val="0"/>
          <w:sz w:val="24"/>
          <w:szCs w:val="24"/>
        </w:rPr>
        <w:t>pembelajaran</w:t>
      </w:r>
      <w:proofErr w:type="spellEnd"/>
      <w:r w:rsidR="00451334" w:rsidRPr="00451334">
        <w:rPr>
          <w:rFonts w:ascii="Times New Roman" w:eastAsia="Times New Roman" w:hAnsi="Times New Roman" w:cs="Times New Roman"/>
          <w:b w:val="0"/>
          <w:sz w:val="24"/>
          <w:szCs w:val="24"/>
        </w:rPr>
        <w:t xml:space="preserve"> </w:t>
      </w:r>
      <w:r w:rsidR="00451334" w:rsidRPr="00566CE4">
        <w:rPr>
          <w:rFonts w:ascii="Times New Roman" w:eastAsia="Times New Roman" w:hAnsi="Times New Roman" w:cs="Times New Roman"/>
          <w:b w:val="0"/>
          <w:i/>
          <w:sz w:val="24"/>
          <w:szCs w:val="24"/>
        </w:rPr>
        <w:t>experiential learning</w:t>
      </w:r>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dalam</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meningkatkan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kemampuan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penalaran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matematis</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siswa</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Penelitian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ini</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termasuk</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penelitian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kuantitatif</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dengan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desain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penelitian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menggunakan</w:t>
      </w:r>
      <w:proofErr w:type="spellEnd"/>
      <w:r w:rsidR="00451334" w:rsidRPr="00451334">
        <w:rPr>
          <w:rFonts w:ascii="Times New Roman" w:eastAsia="Times New Roman" w:hAnsi="Times New Roman" w:cs="Times New Roman"/>
          <w:b w:val="0"/>
          <w:sz w:val="24"/>
          <w:szCs w:val="24"/>
        </w:rPr>
        <w:t xml:space="preserve"> quasi experiment yang </w:t>
      </w:r>
      <w:proofErr w:type="spellStart"/>
      <w:r w:rsidR="00451334" w:rsidRPr="00451334">
        <w:rPr>
          <w:rFonts w:ascii="Times New Roman" w:eastAsia="Times New Roman" w:hAnsi="Times New Roman" w:cs="Times New Roman"/>
          <w:b w:val="0"/>
          <w:sz w:val="24"/>
          <w:szCs w:val="24"/>
        </w:rPr>
        <w:t>berbentuk</w:t>
      </w:r>
      <w:proofErr w:type="spellEnd"/>
      <w:r w:rsidR="00451334" w:rsidRPr="00451334">
        <w:rPr>
          <w:rFonts w:ascii="Times New Roman" w:eastAsia="Times New Roman" w:hAnsi="Times New Roman" w:cs="Times New Roman"/>
          <w:b w:val="0"/>
          <w:sz w:val="24"/>
          <w:szCs w:val="24"/>
        </w:rPr>
        <w:t xml:space="preserve"> nonequivalent control group design. </w:t>
      </w:r>
      <w:proofErr w:type="spellStart"/>
      <w:r w:rsidR="00451334" w:rsidRPr="00451334">
        <w:rPr>
          <w:rFonts w:ascii="Times New Roman" w:eastAsia="Times New Roman" w:hAnsi="Times New Roman" w:cs="Times New Roman"/>
          <w:b w:val="0"/>
          <w:sz w:val="24"/>
          <w:szCs w:val="24"/>
        </w:rPr>
        <w:t>Variabel</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terikat</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dalam</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penelitian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ini</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yaitu</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kemampuan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penalaran</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matematis</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siswa</w:t>
      </w:r>
      <w:proofErr w:type="spellEnd"/>
      <w:r w:rsidR="00451334" w:rsidRPr="00451334">
        <w:rPr>
          <w:rFonts w:ascii="Times New Roman" w:eastAsia="Times New Roman" w:hAnsi="Times New Roman" w:cs="Times New Roman"/>
          <w:b w:val="0"/>
          <w:sz w:val="24"/>
          <w:szCs w:val="24"/>
        </w:rPr>
        <w:t xml:space="preserve">, dan </w:t>
      </w:r>
      <w:proofErr w:type="spellStart"/>
      <w:r w:rsidR="00451334" w:rsidRPr="00451334">
        <w:rPr>
          <w:rFonts w:ascii="Times New Roman" w:eastAsia="Times New Roman" w:hAnsi="Times New Roman" w:cs="Times New Roman"/>
          <w:b w:val="0"/>
          <w:sz w:val="24"/>
          <w:szCs w:val="24"/>
        </w:rPr>
        <w:t>variabel</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bebasnya</w:t>
      </w:r>
      <w:proofErr w:type="spellEnd"/>
      <w:r w:rsidR="00451334" w:rsidRPr="00451334">
        <w:rPr>
          <w:rFonts w:ascii="Times New Roman" w:eastAsia="Times New Roman" w:hAnsi="Times New Roman" w:cs="Times New Roman"/>
          <w:b w:val="0"/>
          <w:sz w:val="24"/>
          <w:szCs w:val="24"/>
        </w:rPr>
        <w:t xml:space="preserve"> </w:t>
      </w:r>
      <w:proofErr w:type="spellStart"/>
      <w:r w:rsidR="00451334" w:rsidRPr="00451334">
        <w:rPr>
          <w:rFonts w:ascii="Times New Roman" w:eastAsia="Times New Roman" w:hAnsi="Times New Roman" w:cs="Times New Roman"/>
          <w:b w:val="0"/>
          <w:sz w:val="24"/>
          <w:szCs w:val="24"/>
        </w:rPr>
        <w:t>adalah</w:t>
      </w:r>
      <w:proofErr w:type="spellEnd"/>
      <w:r w:rsidR="00451334" w:rsidRPr="00451334">
        <w:rPr>
          <w:rFonts w:ascii="Times New Roman" w:eastAsia="Times New Roman" w:hAnsi="Times New Roman" w:cs="Times New Roman"/>
          <w:b w:val="0"/>
          <w:sz w:val="24"/>
          <w:szCs w:val="24"/>
        </w:rPr>
        <w:t xml:space="preserve"> model </w:t>
      </w:r>
      <w:proofErr w:type="spellStart"/>
      <w:r w:rsidR="00451334" w:rsidRPr="00451334">
        <w:rPr>
          <w:rFonts w:ascii="Times New Roman" w:eastAsia="Times New Roman" w:hAnsi="Times New Roman" w:cs="Times New Roman"/>
          <w:b w:val="0"/>
          <w:sz w:val="24"/>
          <w:szCs w:val="24"/>
        </w:rPr>
        <w:t>pembelajaran</w:t>
      </w:r>
      <w:proofErr w:type="spellEnd"/>
      <w:r w:rsidR="00451334" w:rsidRPr="00451334">
        <w:rPr>
          <w:rFonts w:ascii="Times New Roman" w:eastAsia="Times New Roman" w:hAnsi="Times New Roman" w:cs="Times New Roman"/>
          <w:b w:val="0"/>
          <w:sz w:val="24"/>
          <w:szCs w:val="24"/>
        </w:rPr>
        <w:t xml:space="preserve"> experiential learning. </w:t>
      </w:r>
      <w:r w:rsidR="00451334" w:rsidRPr="00540543">
        <w:rPr>
          <w:rFonts w:ascii="Times New Roman" w:eastAsia="Times New Roman" w:hAnsi="Times New Roman" w:cs="Times New Roman"/>
          <w:b w:val="0"/>
          <w:sz w:val="24"/>
          <w:szCs w:val="24"/>
          <w:lang w:val="sv-SE"/>
        </w:rPr>
        <w:t xml:space="preserve">Populasi dalam penelitian ini adalah siswa kelas VIII SMP Negeri 1 Alasa, dimana sampel penelitian terdiri dua kelas dengan jumlah siswa 52 orang, dan instrumen penelitian yang digunakan berbentuk tes uraian kemampuan penalaran matematis. Hasil penelitian yang diperoleh berdasarkan uji hipotesis satu pihak, menunjukan </w:t>
      </w:r>
      <w:r w:rsidR="001B0BD6" w:rsidRPr="00540543">
        <w:rPr>
          <w:rFonts w:ascii="Times New Roman" w:hAnsi="Times New Roman" w:cs="Times New Roman"/>
          <w:b w:val="0"/>
          <w:sz w:val="24"/>
          <w:lang w:val="sv-SE"/>
        </w:rPr>
        <w:t>bahwa nilai signifikansi 0,000 (p &lt; 0,05)</w:t>
      </w:r>
      <w:r w:rsidR="00451334" w:rsidRPr="00540543">
        <w:rPr>
          <w:rFonts w:ascii="Times New Roman" w:eastAsia="Times New Roman" w:hAnsi="Times New Roman" w:cs="Times New Roman"/>
          <w:b w:val="0"/>
          <w:sz w:val="24"/>
          <w:szCs w:val="24"/>
          <w:lang w:val="sv-SE"/>
        </w:rPr>
        <w:t>. Maka dapat disimpulkan terdapat perbedaan nilai secara signifikan antara kelas eksperimen dan kelas kontrol.</w:t>
      </w:r>
      <w:r w:rsidR="00130A6E" w:rsidRPr="00540543">
        <w:rPr>
          <w:rFonts w:ascii="Times New Roman" w:eastAsia="Times New Roman" w:hAnsi="Times New Roman" w:cs="Times New Roman"/>
          <w:b w:val="0"/>
          <w:sz w:val="24"/>
          <w:szCs w:val="24"/>
          <w:lang w:val="sv-SE"/>
        </w:rPr>
        <w:t xml:space="preserve"> Sehingga,  Ho</w:t>
      </w:r>
      <w:r w:rsidR="00451334" w:rsidRPr="00540543">
        <w:rPr>
          <w:rFonts w:ascii="Times New Roman" w:eastAsia="Times New Roman" w:hAnsi="Times New Roman" w:cs="Times New Roman"/>
          <w:b w:val="0"/>
          <w:sz w:val="24"/>
          <w:szCs w:val="24"/>
          <w:lang w:val="sv-SE"/>
        </w:rPr>
        <w:t xml:space="preserve"> ditolak</w:t>
      </w:r>
      <w:r w:rsidR="00130A6E" w:rsidRPr="00540543">
        <w:rPr>
          <w:rFonts w:ascii="Times New Roman" w:eastAsia="Times New Roman" w:hAnsi="Times New Roman" w:cs="Times New Roman"/>
          <w:b w:val="0"/>
          <w:sz w:val="24"/>
          <w:szCs w:val="24"/>
          <w:lang w:val="sv-SE"/>
        </w:rPr>
        <w:t xml:space="preserve"> dan H</w:t>
      </w:r>
      <w:r w:rsidR="00451334" w:rsidRPr="00540543">
        <w:rPr>
          <w:rFonts w:ascii="Times New Roman" w:eastAsia="Times New Roman" w:hAnsi="Times New Roman" w:cs="Times New Roman"/>
          <w:b w:val="0"/>
          <w:sz w:val="24"/>
          <w:szCs w:val="24"/>
          <w:lang w:val="sv-SE"/>
        </w:rPr>
        <w:t>a diterima yang berarti ada peningkatan kemampuan penalaran matematis siswa melalui model pembelajaran experiential learning.</w:t>
      </w:r>
    </w:p>
    <w:p w14:paraId="65DB8BF8" w14:textId="77777777" w:rsidR="00451334" w:rsidRPr="00540543" w:rsidRDefault="00451334" w:rsidP="00451334">
      <w:pPr>
        <w:rPr>
          <w:lang w:val="sv-SE"/>
        </w:rPr>
      </w:pPr>
    </w:p>
    <w:p w14:paraId="32959B36" w14:textId="77777777" w:rsidR="00E04913" w:rsidRPr="00540543" w:rsidRDefault="0059042E">
      <w:pPr>
        <w:rPr>
          <w:lang w:val="sv-SE"/>
        </w:rPr>
      </w:pPr>
      <w:r w:rsidRPr="00540543">
        <w:rPr>
          <w:b/>
          <w:lang w:val="sv-SE"/>
        </w:rPr>
        <w:t>Kata Kunci:</w:t>
      </w:r>
      <w:r w:rsidRPr="00540543">
        <w:rPr>
          <w:lang w:val="sv-SE"/>
        </w:rPr>
        <w:t xml:space="preserve"> </w:t>
      </w:r>
      <w:r w:rsidR="000370FB" w:rsidRPr="00540543">
        <w:rPr>
          <w:lang w:val="sv-SE"/>
        </w:rPr>
        <w:t xml:space="preserve">Model pembelajaran, </w:t>
      </w:r>
      <w:r w:rsidR="000370FB" w:rsidRPr="00540543">
        <w:rPr>
          <w:i/>
          <w:lang w:val="sv-SE"/>
        </w:rPr>
        <w:t>Experiential Learning</w:t>
      </w:r>
      <w:r w:rsidR="000370FB" w:rsidRPr="00540543">
        <w:rPr>
          <w:lang w:val="sv-SE"/>
        </w:rPr>
        <w:t>, Penalaran Matematis siswa.</w:t>
      </w:r>
    </w:p>
    <w:p w14:paraId="30703299" w14:textId="77777777" w:rsidR="00B46441" w:rsidRPr="00540543" w:rsidRDefault="00B46441">
      <w:pPr>
        <w:rPr>
          <w:lang w:val="sv-SE"/>
        </w:rPr>
      </w:pPr>
    </w:p>
    <w:p w14:paraId="5B51D21A" w14:textId="77777777" w:rsidR="00E04913" w:rsidRPr="00540543" w:rsidRDefault="0059042E">
      <w:pPr>
        <w:jc w:val="both"/>
        <w:rPr>
          <w:b/>
          <w:lang w:val="sv-SE"/>
        </w:rPr>
      </w:pPr>
      <w:r w:rsidRPr="00540543">
        <w:rPr>
          <w:b/>
          <w:lang w:val="sv-SE"/>
        </w:rPr>
        <w:t>PENDAHULUAN</w:t>
      </w:r>
    </w:p>
    <w:p w14:paraId="6CF603F6" w14:textId="77777777" w:rsidR="00AC0495" w:rsidRPr="00540543" w:rsidRDefault="00AC0495" w:rsidP="00AC0495">
      <w:pPr>
        <w:ind w:firstLine="709"/>
        <w:jc w:val="both"/>
        <w:rPr>
          <w:lang w:val="sv-SE"/>
        </w:rPr>
      </w:pPr>
      <w:r w:rsidRPr="00540543">
        <w:rPr>
          <w:lang w:val="sv-SE"/>
        </w:rPr>
        <w:t xml:space="preserve">Matematika mempunyai peran penting dalam berbagai disiplin ilmu dan memajukan daya pikir manusia. Matematika dipandang sebagai materi pembelajaran yang harus dipahami sekaligus sebagai alat konseptual untuk mengonstruksi dan merekonstruksi materi tersebut, mengasah, dan melatih kecakapan berpikir yang dibutuhkan untuk memecahkan masalah dalam kehidupan. Belajar matematika dapat meningkatkan kemampuan peserta didik dalam berpikir logis, analitis, sistematis, kritis, dan kreatif. </w:t>
      </w:r>
      <w:r w:rsidR="00584EB8" w:rsidRPr="00540543">
        <w:rPr>
          <w:lang w:val="sv-SE"/>
        </w:rPr>
        <w:t>Menurut Mendrofa, R.</w:t>
      </w:r>
      <w:r w:rsidR="003C0060" w:rsidRPr="00540543">
        <w:rPr>
          <w:lang w:val="sv-SE"/>
        </w:rPr>
        <w:t>N.</w:t>
      </w:r>
      <w:r w:rsidR="00584EB8" w:rsidRPr="00540543">
        <w:rPr>
          <w:lang w:val="sv-SE"/>
        </w:rPr>
        <w:t xml:space="preserve"> (2021), penalaran merupakan suatu kegiatan, suatu proses atau suatu aktivitas berpikir yang sistematik untuk menarik suatu kesimpulan atau membuat suatu pernyataan baru yang benar yang didasarkan pada beberapa pernyataan yang kebenarannya telah dibuktikan atau diasumsikan sebelumnya. Lebih lanjut, </w:t>
      </w:r>
      <w:r w:rsidR="00B34684" w:rsidRPr="00540543">
        <w:rPr>
          <w:lang w:val="sv-SE"/>
        </w:rPr>
        <w:t>m</w:t>
      </w:r>
      <w:r w:rsidRPr="00540543">
        <w:rPr>
          <w:lang w:val="sv-SE"/>
        </w:rPr>
        <w:t>enurut Kurnia Putri et al., (2019) pembelajaran matematika mencakup lima kemampuan dasar matematis yaitu pemecahan masalah (</w:t>
      </w:r>
      <w:r w:rsidRPr="00540543">
        <w:rPr>
          <w:i/>
          <w:lang w:val="sv-SE"/>
        </w:rPr>
        <w:t>problem solving</w:t>
      </w:r>
      <w:r w:rsidRPr="00540543">
        <w:rPr>
          <w:lang w:val="sv-SE"/>
        </w:rPr>
        <w:t>), penalaran (</w:t>
      </w:r>
      <w:r w:rsidRPr="00540543">
        <w:rPr>
          <w:i/>
          <w:lang w:val="sv-SE"/>
        </w:rPr>
        <w:t>reasoning</w:t>
      </w:r>
      <w:r w:rsidRPr="00540543">
        <w:rPr>
          <w:lang w:val="sv-SE"/>
        </w:rPr>
        <w:t>), komunikasi (</w:t>
      </w:r>
      <w:r w:rsidRPr="00540543">
        <w:rPr>
          <w:i/>
          <w:lang w:val="sv-SE"/>
        </w:rPr>
        <w:t>communication</w:t>
      </w:r>
      <w:r w:rsidRPr="00540543">
        <w:rPr>
          <w:lang w:val="sv-SE"/>
        </w:rPr>
        <w:t>), koneksi (</w:t>
      </w:r>
      <w:r w:rsidRPr="00540543">
        <w:rPr>
          <w:i/>
          <w:lang w:val="sv-SE"/>
        </w:rPr>
        <w:t>connection</w:t>
      </w:r>
      <w:r w:rsidRPr="00540543">
        <w:rPr>
          <w:lang w:val="sv-SE"/>
        </w:rPr>
        <w:t>), dan representasi (</w:t>
      </w:r>
      <w:r w:rsidRPr="00540543">
        <w:rPr>
          <w:i/>
          <w:lang w:val="sv-SE"/>
        </w:rPr>
        <w:t>representation</w:t>
      </w:r>
      <w:r w:rsidRPr="00540543">
        <w:rPr>
          <w:lang w:val="sv-SE"/>
        </w:rPr>
        <w:t>). Sehingga kemampuan penalaran matematis merupakan salah satu kemampuan matematis yang perlu dikembangkan dalam pembelajaran matematika.</w:t>
      </w:r>
    </w:p>
    <w:p w14:paraId="3502F060" w14:textId="77777777" w:rsidR="00AC0495" w:rsidRPr="00540543" w:rsidRDefault="00AC0495" w:rsidP="00AC0495">
      <w:pPr>
        <w:ind w:firstLine="709"/>
        <w:jc w:val="both"/>
        <w:rPr>
          <w:lang w:val="sv-SE"/>
        </w:rPr>
      </w:pPr>
      <w:r w:rsidRPr="00540543">
        <w:rPr>
          <w:lang w:val="sv-SE"/>
        </w:rPr>
        <w:t xml:space="preserve">Dalam proses pembelajaran matematika, kemampuan penalaran matematis menjadi salah satu hal penting yang menjadi prioritas utama. Menurut Ariati &amp; Juandi (2022), </w:t>
      </w:r>
      <w:r w:rsidRPr="00540543">
        <w:rPr>
          <w:lang w:val="sv-SE"/>
        </w:rPr>
        <w:lastRenderedPageBreak/>
        <w:t>Kemampuan penalaran matematis merupakan salah satu tujuan pembelajaran matematika yang penting untuk dicapai siswa di sekolah. Pentingnya kemampuan penalaran matematis dimiliki siswa agar dapat memudahkan siswa dalam menyelesaikan permasalahan yang terbilang sulit (Cahya, et al., 2021). Hal ini disebabkan oleh fakta bahwa siswa didorong untuk mengembangkan keterampilan bernalar, analisis, dan logis, sehingga siswa dapat menyelesaikan masalah secara efektif, mengambil keputusan yang lebih baik, meningkatkan kemampuan belajar, memperkuat kemampuan komunikasi dan mengembangkan sikap terbuka.</w:t>
      </w:r>
    </w:p>
    <w:p w14:paraId="4CCC5E07" w14:textId="77777777" w:rsidR="00AC0495" w:rsidRPr="00540543" w:rsidRDefault="00AC0495" w:rsidP="00AC0495">
      <w:pPr>
        <w:ind w:firstLine="709"/>
        <w:jc w:val="both"/>
        <w:rPr>
          <w:lang w:val="sv-SE"/>
        </w:rPr>
      </w:pPr>
      <w:r w:rsidRPr="00577DBE">
        <w:rPr>
          <w:lang w:val="sv-SE"/>
        </w:rPr>
        <w:t xml:space="preserve">Berdasarkan observasi yang telah dilaksanakan oleh peneliti di SMP Negeri 1 Alasa, ditemukan beberapa kendala siswa saat pelaksanaan proses pembelajaran matematika yaitu, kemampuan penalaran matematis siswa masih tergolong rendah yang dibuktikan dengan adanya siswa masih bergantung pada buku dalam menyelesaikan soal-soal matematika dan mudah lupa terhadap materi yang telah dipelajari. Siswa mengalami kesulitan dalam membuat langkah-langkah penyelesaian soal matematika, baik soal yang berbentuk perhitungan maupun soal berbentuk cerita. Matematika masih dianggap mata pelajaran yang sulit dipelajari, siswa kurang aktif pada saat proses pembelajaran berlangsung, siswa kesulitan menganalisis struktur rumus matematika, siswa malas mengerjakan tugas yang diberikan guru,  dan siswa segan bertanya kepada guru terhadap materi yang masih belum dipahami. </w:t>
      </w:r>
      <w:r>
        <w:t>H</w:t>
      </w:r>
      <w:r w:rsidRPr="00417DF4">
        <w:t xml:space="preserve">asil </w:t>
      </w:r>
      <w:proofErr w:type="spellStart"/>
      <w:r w:rsidRPr="00417DF4">
        <w:t>wawancara</w:t>
      </w:r>
      <w:proofErr w:type="spellEnd"/>
      <w:r w:rsidRPr="00417DF4">
        <w:t xml:space="preserve"> </w:t>
      </w:r>
      <w:proofErr w:type="spellStart"/>
      <w:r w:rsidRPr="00417DF4">
        <w:t>dengan</w:t>
      </w:r>
      <w:proofErr w:type="spellEnd"/>
      <w:r w:rsidRPr="00417DF4">
        <w:t xml:space="preserve"> salah guru </w:t>
      </w:r>
      <w:proofErr w:type="spellStart"/>
      <w:r w:rsidRPr="00417DF4">
        <w:t>matematika</w:t>
      </w:r>
      <w:proofErr w:type="spellEnd"/>
      <w:r w:rsidRPr="00417DF4">
        <w:t xml:space="preserve"> </w:t>
      </w:r>
      <w:proofErr w:type="spellStart"/>
      <w:r w:rsidRPr="00417DF4">
        <w:t>kelas</w:t>
      </w:r>
      <w:proofErr w:type="spellEnd"/>
      <w:r w:rsidRPr="00417DF4">
        <w:t xml:space="preserve"> VIII </w:t>
      </w:r>
      <w:proofErr w:type="spellStart"/>
      <w:r w:rsidRPr="00417DF4">
        <w:t>menjelaskan</w:t>
      </w:r>
      <w:proofErr w:type="spellEnd"/>
      <w:r w:rsidRPr="00417DF4">
        <w:t xml:space="preserve"> </w:t>
      </w:r>
      <w:proofErr w:type="spellStart"/>
      <w:r w:rsidRPr="00417DF4">
        <w:t>bahwa</w:t>
      </w:r>
      <w:proofErr w:type="spellEnd"/>
      <w:r w:rsidRPr="00417DF4">
        <w:t xml:space="preserve"> </w:t>
      </w:r>
      <w:r>
        <w:t xml:space="preserve">proses </w:t>
      </w:r>
      <w:proofErr w:type="spellStart"/>
      <w:r w:rsidRPr="00417DF4">
        <w:t>pembelajaran</w:t>
      </w:r>
      <w:proofErr w:type="spellEnd"/>
      <w:r w:rsidRPr="00417DF4">
        <w:t xml:space="preserve"> </w:t>
      </w:r>
      <w:proofErr w:type="spellStart"/>
      <w:r w:rsidRPr="00417DF4">
        <w:t>matematika</w:t>
      </w:r>
      <w:proofErr w:type="spellEnd"/>
      <w:r w:rsidRPr="00417DF4">
        <w:t xml:space="preserve"> yang </w:t>
      </w:r>
      <w:proofErr w:type="spellStart"/>
      <w:r w:rsidRPr="00417DF4">
        <w:t>berlangsung</w:t>
      </w:r>
      <w:proofErr w:type="spellEnd"/>
      <w:r w:rsidRPr="00417DF4">
        <w:t xml:space="preserve"> di </w:t>
      </w:r>
      <w:proofErr w:type="spellStart"/>
      <w:r w:rsidRPr="00417DF4">
        <w:t>sekolah</w:t>
      </w:r>
      <w:proofErr w:type="spellEnd"/>
      <w:r w:rsidRPr="00417DF4">
        <w:t xml:space="preserve"> </w:t>
      </w:r>
      <w:proofErr w:type="spellStart"/>
      <w:r w:rsidRPr="00417DF4">
        <w:t>saat</w:t>
      </w:r>
      <w:proofErr w:type="spellEnd"/>
      <w:r w:rsidRPr="00417DF4">
        <w:t xml:space="preserve"> </w:t>
      </w:r>
      <w:proofErr w:type="spellStart"/>
      <w:r w:rsidRPr="00417DF4">
        <w:t>ini</w:t>
      </w:r>
      <w:proofErr w:type="spellEnd"/>
      <w:r w:rsidRPr="00417DF4">
        <w:t xml:space="preserve"> </w:t>
      </w:r>
      <w:proofErr w:type="spellStart"/>
      <w:r w:rsidRPr="00417DF4">
        <w:t>masih</w:t>
      </w:r>
      <w:proofErr w:type="spellEnd"/>
      <w:r w:rsidRPr="00417DF4">
        <w:t xml:space="preserve"> </w:t>
      </w:r>
      <w:proofErr w:type="spellStart"/>
      <w:r w:rsidRPr="00417DF4">
        <w:t>didominasi</w:t>
      </w:r>
      <w:proofErr w:type="spellEnd"/>
      <w:r w:rsidRPr="00417DF4">
        <w:t xml:space="preserve"> oleh </w:t>
      </w:r>
      <w:r>
        <w:t>guru</w:t>
      </w:r>
      <w:r w:rsidRPr="00417DF4">
        <w:t xml:space="preserve">, </w:t>
      </w:r>
      <w:proofErr w:type="spellStart"/>
      <w:r w:rsidRPr="00417DF4">
        <w:t>dimana</w:t>
      </w:r>
      <w:proofErr w:type="spellEnd"/>
      <w:r w:rsidRPr="00417DF4">
        <w:t xml:space="preserve"> </w:t>
      </w:r>
      <w:r>
        <w:t xml:space="preserve">guru </w:t>
      </w:r>
      <w:proofErr w:type="spellStart"/>
      <w:r w:rsidRPr="00417DF4">
        <w:t>s</w:t>
      </w:r>
      <w:r>
        <w:t>ebagai</w:t>
      </w:r>
      <w:proofErr w:type="spellEnd"/>
      <w:r>
        <w:t xml:space="preserve"> </w:t>
      </w:r>
      <w:proofErr w:type="spellStart"/>
      <w:r>
        <w:t>sumber</w:t>
      </w:r>
      <w:proofErr w:type="spellEnd"/>
      <w:r>
        <w:t xml:space="preserve"> </w:t>
      </w:r>
      <w:proofErr w:type="spellStart"/>
      <w:r>
        <w:t>utama</w:t>
      </w:r>
      <w:proofErr w:type="spellEnd"/>
      <w:r>
        <w:t xml:space="preserve"> </w:t>
      </w:r>
      <w:proofErr w:type="spellStart"/>
      <w:r>
        <w:t>pengetahuan</w:t>
      </w:r>
      <w:proofErr w:type="spellEnd"/>
      <w:r>
        <w:t xml:space="preserve">. </w:t>
      </w:r>
      <w:r w:rsidRPr="00540543">
        <w:rPr>
          <w:lang w:val="sv-SE"/>
        </w:rPr>
        <w:t xml:space="preserve">Sehingga, tidak ada kebebasan bagi siswa untuk bernalar dalam memahami materi serta menyelesaikan soal-soal matematika. </w:t>
      </w:r>
    </w:p>
    <w:p w14:paraId="57401380" w14:textId="77777777" w:rsidR="00AC0495" w:rsidRPr="00540543" w:rsidRDefault="00AC0495" w:rsidP="00AC0495">
      <w:pPr>
        <w:ind w:firstLine="709"/>
        <w:jc w:val="both"/>
        <w:rPr>
          <w:lang w:val="sv-SE"/>
        </w:rPr>
      </w:pPr>
      <w:r w:rsidRPr="00540543">
        <w:rPr>
          <w:lang w:val="sv-SE"/>
        </w:rPr>
        <w:t>Tidak sedikit siswa menganggap matematika merupakan hal sulit sehingga menyebabkan kurang optimalnya hasil belajar siswa (Julaeha &amp; Kadarisma, 2020). Menurut Aprilianti (dalam Husniah, 2019) faktor-faktor yang mempengaruhi penalaran matematis siswa rendah antara  lain yaitu:  siswa mudah  lupa  dengan  materi  yang  sudah diajarkan,  siswa  tidak  memiliki  ide  dalam menyelesaikan   soal,   siswa   kurang   teliti dalam    memahami    permasalahan    soal, siswa    kurang    paham    terhadap    rumus mana yang akan digunakan dalam menyelesaikan   soal,   dan   siswa   kurang paham  terhadap  konsep dari  suatu materi yang dipelajari. Sehingga dapat disimpulkan  bahwa  penalaran  matematis merupakan kemampuan yang perlu difasilitasi     mengingat     rendahnya     dan pentingnya penalaran matematis siswa.</w:t>
      </w:r>
    </w:p>
    <w:p w14:paraId="5038F0FD" w14:textId="77777777" w:rsidR="00AC0495" w:rsidRPr="00540543" w:rsidRDefault="00AC0495" w:rsidP="00AC0495">
      <w:pPr>
        <w:ind w:firstLine="709"/>
        <w:jc w:val="both"/>
        <w:rPr>
          <w:lang w:val="sv-SE"/>
        </w:rPr>
      </w:pPr>
      <w:r w:rsidRPr="00540543">
        <w:rPr>
          <w:lang w:val="sv-SE"/>
        </w:rPr>
        <w:t xml:space="preserve">Untuk meningkatkan kemampuan penalaran  matematis  perlu adanya inovasi dalam pembelajaran, baik model pembelajaran, bahan ajar, maupun materi. Peningkatan  kemampuan  penalaran  siswa selama proses pembelajaran sangat diperlukan   guna   mencapai   keberhasilan (Rismen et al., 2020). Dalam hal meningkatkan kemampuan penalaran matematis siswa, perlu adanya penggunaan model pembelajaran yang membuat siswa aktif dalam proses pembelajaran. Dari  fenomena  tersebut  diperlukan  model  pembelajaran  yang  sesuai,  variatif,  inovatif  dan  melihat kebutuhan  agar  pelajaran  mampu  menjadikan  suasana  menyenangkan  bagi  siswa,  serta  menjadikan siswa  giat  pada  saat  pembelajaran  agar  pembelajaran  lebih  mudah  dipahami (Fauhah &amp; Rosy, 2021). </w:t>
      </w:r>
    </w:p>
    <w:p w14:paraId="3381EB6F" w14:textId="77777777" w:rsidR="00AC0495" w:rsidRPr="00540543" w:rsidRDefault="00AC0495" w:rsidP="00AC0495">
      <w:pPr>
        <w:ind w:firstLine="709"/>
        <w:jc w:val="both"/>
        <w:rPr>
          <w:lang w:val="sv-SE"/>
        </w:rPr>
      </w:pPr>
      <w:r w:rsidRPr="00540543">
        <w:rPr>
          <w:lang w:val="sv-SE"/>
        </w:rPr>
        <w:t xml:space="preserve">Seiring dengan hadirnya Kurikulum Merdeka Belajar memberikan fleksibilitas dan kebebasan dalam pembelajaran, seperti memberikan ruang lebih besar bagi sekolah, guru, siswa untuk menentukan materi, metode, dan cara evaluasi yang sesuai dengan kebutuhan lokal dan potensi siswa, maka menurut peneliti bahwa model pembelajaran </w:t>
      </w:r>
      <w:r w:rsidRPr="00540543">
        <w:rPr>
          <w:i/>
          <w:lang w:val="sv-SE"/>
        </w:rPr>
        <w:t>Experiential Learning</w:t>
      </w:r>
      <w:r w:rsidRPr="00540543">
        <w:rPr>
          <w:lang w:val="sv-SE"/>
        </w:rPr>
        <w:t xml:space="preserve">  sangat </w:t>
      </w:r>
      <w:r w:rsidRPr="00540543">
        <w:rPr>
          <w:lang w:val="sv-SE"/>
        </w:rPr>
        <w:lastRenderedPageBreak/>
        <w:t xml:space="preserve">sesuai dalam meningkatkan kemampuan penalaran siswa dalam melaksanakan proses pembelajaran di sekolah. Nova </w:t>
      </w:r>
      <w:r w:rsidR="004D2948" w:rsidRPr="00540543">
        <w:rPr>
          <w:lang w:val="sv-SE"/>
        </w:rPr>
        <w:t>(2019</w:t>
      </w:r>
      <w:r w:rsidRPr="00540543">
        <w:rPr>
          <w:lang w:val="sv-SE"/>
        </w:rPr>
        <w:t xml:space="preserve">), </w:t>
      </w:r>
      <w:r w:rsidR="00AB39ED" w:rsidRPr="00540543">
        <w:rPr>
          <w:lang w:val="sv-SE"/>
        </w:rPr>
        <w:t>menyebutkan</w:t>
      </w:r>
      <w:r w:rsidRPr="00540543">
        <w:rPr>
          <w:lang w:val="sv-SE"/>
        </w:rPr>
        <w:t xml:space="preserve"> bahwa dengan penggunaan model pembelajaran experiential learning dapat meningkatkan kemampuan penalaran matematis siswa terlihat dari rata-rata nilai dengan kategori baik.</w:t>
      </w:r>
    </w:p>
    <w:p w14:paraId="1A31CCC8" w14:textId="77777777" w:rsidR="00AC0495" w:rsidRPr="00540543" w:rsidRDefault="00AC0495" w:rsidP="00AC0495">
      <w:pPr>
        <w:ind w:firstLine="709"/>
        <w:jc w:val="both"/>
        <w:rPr>
          <w:lang w:val="sv-SE"/>
        </w:rPr>
      </w:pPr>
      <w:r w:rsidRPr="00540543">
        <w:rPr>
          <w:lang w:val="sv-SE"/>
        </w:rPr>
        <w:t xml:space="preserve">Model pembelajaran </w:t>
      </w:r>
      <w:r w:rsidRPr="00540543">
        <w:rPr>
          <w:i/>
          <w:lang w:val="sv-SE"/>
        </w:rPr>
        <w:t>experiential learning</w:t>
      </w:r>
      <w:r w:rsidRPr="00540543">
        <w:rPr>
          <w:lang w:val="sv-SE"/>
        </w:rPr>
        <w:t xml:space="preserve"> adalah pendekatan pendidikan yang berfokus pada pengalaman langsung dan praktis sebagai cara utama dalam mempelajari materi dan mengajak siswa untuk bernalar menyelesaikan permasalahan matematis. Dalam model pembelajaran ini, siswa terlibat dalam kegiatan langsung, seperti eksperimen, proyek, dan simulasi untuk mempelajari topik materi secara langsung. Tujuan utama </w:t>
      </w:r>
      <w:r w:rsidRPr="00540543">
        <w:rPr>
          <w:i/>
          <w:lang w:val="sv-SE"/>
        </w:rPr>
        <w:t>experiential learning</w:t>
      </w:r>
      <w:r w:rsidRPr="00540543">
        <w:rPr>
          <w:lang w:val="sv-SE"/>
        </w:rPr>
        <w:t xml:space="preserve"> adalah untuk memberikan siswa pengalaman langsung dan praktis dalam meningkatkan kemampuan bernalar matematis dengan lebih baik melalui pengalaman belajar.</w:t>
      </w:r>
    </w:p>
    <w:p w14:paraId="0389C4C4" w14:textId="77777777" w:rsidR="00AC0495" w:rsidRPr="00540543" w:rsidRDefault="00AC0495" w:rsidP="00AC0495">
      <w:pPr>
        <w:ind w:firstLine="709"/>
        <w:jc w:val="both"/>
        <w:rPr>
          <w:lang w:val="sv-SE"/>
        </w:rPr>
      </w:pPr>
      <w:r w:rsidRPr="00540543">
        <w:rPr>
          <w:lang w:val="sv-SE"/>
        </w:rPr>
        <w:t xml:space="preserve">Model pembelajaran ini dapat membantu meningkatkan kemampuan penalaran matematis siswa dalam menyelesaikan permasalahan yang diberikan, mengaitkan masalah yang akan diselidiki dengan meninjau masalah itu dari berbagai sudut pandang, melakukan  penyelidikan autentik untuk mencari penyelesaian nyata terhadap masalah nyata, membuat produk berupa laporan untuk didemonstrasikan kepada teman-teman lain, bekerja sama satu sama lain untuk mengembangkan keterampilan sosial dan keterampilan bernalar. </w:t>
      </w:r>
    </w:p>
    <w:p w14:paraId="574E37D8" w14:textId="77777777" w:rsidR="00AC0495" w:rsidRPr="00540543" w:rsidRDefault="00AC0495" w:rsidP="00566CE4">
      <w:pPr>
        <w:ind w:firstLine="709"/>
        <w:jc w:val="both"/>
        <w:rPr>
          <w:b/>
          <w:i/>
          <w:lang w:val="sv-SE"/>
        </w:rPr>
      </w:pPr>
      <w:r w:rsidRPr="00540543">
        <w:rPr>
          <w:lang w:val="sv-SE"/>
        </w:rPr>
        <w:t xml:space="preserve">Dari uraian di atas, peneliti ingin menerapkan model pembelajaran </w:t>
      </w:r>
      <w:r w:rsidRPr="00540543">
        <w:rPr>
          <w:i/>
          <w:lang w:val="sv-SE"/>
        </w:rPr>
        <w:t>eksperiential learning</w:t>
      </w:r>
      <w:r w:rsidRPr="00540543">
        <w:rPr>
          <w:lang w:val="sv-SE"/>
        </w:rPr>
        <w:t xml:space="preserve"> dalam proses pembelajaran dan mendeskripsikan pengaruhnya terhadap kemampuan penalaran matematis siswa. Sehingga, peneliti tertarik untuk melakukan penelitian dengan judul </w:t>
      </w:r>
      <w:r w:rsidRPr="00540543">
        <w:rPr>
          <w:b/>
          <w:i/>
          <w:lang w:val="sv-SE"/>
        </w:rPr>
        <w:t>“</w:t>
      </w:r>
      <w:r w:rsidRPr="00540543">
        <w:rPr>
          <w:lang w:val="sv-SE"/>
        </w:rPr>
        <w:t xml:space="preserve">Peningkatan Kemampuan Penalaran Matematis Siswa Melalui Model Pembelajaran </w:t>
      </w:r>
      <w:r w:rsidRPr="00540543">
        <w:rPr>
          <w:i/>
          <w:lang w:val="sv-SE"/>
        </w:rPr>
        <w:t>Experiential Learning</w:t>
      </w:r>
      <w:r w:rsidRPr="00540543">
        <w:rPr>
          <w:b/>
          <w:i/>
          <w:lang w:val="sv-SE"/>
        </w:rPr>
        <w:t>”.</w:t>
      </w:r>
    </w:p>
    <w:p w14:paraId="6EC12C7D" w14:textId="77777777" w:rsidR="00625B16" w:rsidRPr="00540543" w:rsidRDefault="00625B16" w:rsidP="00625B16">
      <w:pPr>
        <w:jc w:val="both"/>
        <w:rPr>
          <w:lang w:val="sv-SE"/>
        </w:rPr>
      </w:pPr>
    </w:p>
    <w:p w14:paraId="03D49B25" w14:textId="77777777" w:rsidR="00E04913" w:rsidRPr="00540543" w:rsidRDefault="0059042E">
      <w:pPr>
        <w:jc w:val="both"/>
        <w:rPr>
          <w:b/>
          <w:lang w:val="sv-SE"/>
        </w:rPr>
      </w:pPr>
      <w:r w:rsidRPr="00540543">
        <w:rPr>
          <w:b/>
          <w:lang w:val="sv-SE"/>
        </w:rPr>
        <w:t>METODE PENELITIAN</w:t>
      </w:r>
    </w:p>
    <w:p w14:paraId="0E5084EE" w14:textId="77777777" w:rsidR="00E04913" w:rsidRPr="00540543" w:rsidRDefault="000D30E6" w:rsidP="000D30E6">
      <w:pPr>
        <w:ind w:firstLine="720"/>
        <w:jc w:val="both"/>
        <w:rPr>
          <w:lang w:val="sv-SE"/>
        </w:rPr>
      </w:pPr>
      <w:r w:rsidRPr="00540543">
        <w:rPr>
          <w:lang w:val="sv-SE"/>
        </w:rPr>
        <w:t>Penelitian ini menggunakan pendekatan kuantitatif dengan jenis penelitian eksperimen semu (</w:t>
      </w:r>
      <w:r w:rsidRPr="00540543">
        <w:rPr>
          <w:i/>
          <w:lang w:val="sv-SE"/>
        </w:rPr>
        <w:t>quasi-experiment</w:t>
      </w:r>
      <w:r w:rsidRPr="00540543">
        <w:rPr>
          <w:lang w:val="sv-SE"/>
        </w:rPr>
        <w:t xml:space="preserve">) melalui desain </w:t>
      </w:r>
      <w:r w:rsidRPr="00540543">
        <w:rPr>
          <w:i/>
          <w:lang w:val="sv-SE"/>
        </w:rPr>
        <w:t>nonequivalent control group design</w:t>
      </w:r>
      <w:r w:rsidRPr="00540543">
        <w:rPr>
          <w:lang w:val="sv-SE"/>
        </w:rPr>
        <w:t xml:space="preserve">. Desain ini melibatkan dua kelompok, yakni kelompok eksperimen dan kelompok kontrol, yang keduanya diberikan pretest dan posttest. Namun, hanya kelompok eksperimen yang mendapatkan perlakuan berupa penerapan model pembelajaran </w:t>
      </w:r>
      <w:r w:rsidRPr="00540543">
        <w:rPr>
          <w:i/>
          <w:lang w:val="sv-SE"/>
        </w:rPr>
        <w:t>experiential learning</w:t>
      </w:r>
      <w:r w:rsidRPr="00540543">
        <w:rPr>
          <w:lang w:val="sv-SE"/>
        </w:rPr>
        <w:t xml:space="preserve">, sedangkan kelompok kontrol menggunakan model pembelajaran konvensional (Ibrahim, 2018; Sugiyono, 2019). Desain ini digunakan untuk mengukur pengaruh perlakuan terhadap peningkatan kemampuan penalaran matematis siswa. Variabel dalam penelitian ini terdiri atas variabel bebas dan variabel terikat. Variabel bebas adalah model pembelajaran experiential learning, sedangkan variabel terikat adalah kemampuan penalaran matematis siswa. Penelitian ini dilaksanakan di SMP Negeri 1 Alasa, dengan populasi seluruh siswa kelas VIII yang berjumlah 188 orang, tersebar dalam tujuh kelas. Sampel diambil sebanyak dua kelas melalui teknik simple random sampling, yang memberikan kesempatan yang sama bagi setiap anggota populasi untuk dipilih sebagai sampel (Sumargo, 2020). Salah satu kelas ditetapkan sebagai kelompok eksperimen, dan satu kelas lainnya sebagai kelompok kontrol. Instrumen pengumpulan data berupa tes uraian yang mengacu pada indikator kemampuan penalaran matematis, terdiri dari pretest dan posttest. Validitas butir soal diuji dengan korelasi Pearson menggunakan SPSS 26.0, sedangkan reliabilitas diuji menggunakan koefisien </w:t>
      </w:r>
      <w:r w:rsidRPr="00540543">
        <w:rPr>
          <w:i/>
          <w:lang w:val="sv-SE"/>
        </w:rPr>
        <w:t>Cronbach’s Alpha</w:t>
      </w:r>
      <w:r w:rsidRPr="00540543">
        <w:rPr>
          <w:lang w:val="sv-SE"/>
        </w:rPr>
        <w:t xml:space="preserve">. Selain itu, dilakukan analisis tingkat kesukaran dan daya pembeda soal untuk menjamin kualitas instrumen (Lestari &amp; Yudhanegara, 2017). Pengumpulan data dilakukan melalui tahap </w:t>
      </w:r>
      <w:r w:rsidRPr="00540543">
        <w:rPr>
          <w:i/>
          <w:lang w:val="sv-SE"/>
        </w:rPr>
        <w:t>pretest</w:t>
      </w:r>
      <w:r w:rsidRPr="00540543">
        <w:rPr>
          <w:lang w:val="sv-SE"/>
        </w:rPr>
        <w:t xml:space="preserve">, pemberian perlakuan </w:t>
      </w:r>
      <w:r w:rsidRPr="00540543">
        <w:rPr>
          <w:lang w:val="sv-SE"/>
        </w:rPr>
        <w:lastRenderedPageBreak/>
        <w:t xml:space="preserve">pada masing-masing kelas, kemudian posttest. Selanjutnya, data dianalisis melalui uji normalitas, homogenitas, dan pengujian hipotesis menggunakan </w:t>
      </w:r>
      <w:r w:rsidRPr="00540543">
        <w:rPr>
          <w:i/>
          <w:lang w:val="sv-SE"/>
        </w:rPr>
        <w:t>independent samples t-test</w:t>
      </w:r>
      <w:r w:rsidRPr="00540543">
        <w:rPr>
          <w:lang w:val="sv-SE"/>
        </w:rPr>
        <w:t xml:space="preserve">. Jika data tidak memenuhi asumsi normalitas dan homogenitas, maka akan digunakan uji non-parametrik. Analisis data dalam penelitian ini dilakukan secara deskriptif dan inferensial. Analisis deskriptif mencakup perhitungan rata-rata, varians, simpangan baku, tingkat kesukaran, dan daya pembeda. Sementara itu, analisis inferensial digunakan untuk menguji hipotesis melalui </w:t>
      </w:r>
      <w:r w:rsidR="00FE2EC1" w:rsidRPr="00540543">
        <w:rPr>
          <w:i/>
          <w:lang w:val="sv-SE"/>
        </w:rPr>
        <w:t>independent samples t-test</w:t>
      </w:r>
      <w:r w:rsidR="00FE2EC1" w:rsidRPr="00540543">
        <w:rPr>
          <w:lang w:val="sv-SE"/>
        </w:rPr>
        <w:t xml:space="preserve"> </w:t>
      </w:r>
      <w:r w:rsidRPr="00540543">
        <w:rPr>
          <w:lang w:val="sv-SE"/>
        </w:rPr>
        <w:t>guna mengetahui perbedaan signifikan antara kelompok eksperimen dan kontrol setelah perlakuan diberikan. Penelitian ini dijadwalkan dilaksanakan pada bulan April 2025 di SMP Negeri 1 Alasa, Desa Ombolata, Kecamatan Alasa, Kabupaten Nias Utara, Provinsi Sumatera Utara.</w:t>
      </w:r>
    </w:p>
    <w:p w14:paraId="42085190" w14:textId="77777777" w:rsidR="000D30E6" w:rsidRPr="00540543" w:rsidRDefault="000D30E6" w:rsidP="001448B7">
      <w:pPr>
        <w:jc w:val="both"/>
        <w:rPr>
          <w:lang w:val="sv-SE"/>
        </w:rPr>
      </w:pPr>
    </w:p>
    <w:p w14:paraId="542DD681" w14:textId="77777777" w:rsidR="00E04913" w:rsidRDefault="0059042E">
      <w:pPr>
        <w:jc w:val="both"/>
        <w:rPr>
          <w:b/>
        </w:rPr>
      </w:pPr>
      <w:r>
        <w:rPr>
          <w:b/>
        </w:rPr>
        <w:t>HASIL DAN PEMBAHASAN</w:t>
      </w:r>
    </w:p>
    <w:p w14:paraId="7D8B00DB" w14:textId="77777777" w:rsidR="00E01FD5" w:rsidRPr="00D21715" w:rsidRDefault="00E01FD5" w:rsidP="00E01FD5">
      <w:pPr>
        <w:pStyle w:val="NormalWeb"/>
        <w:spacing w:before="0" w:beforeAutospacing="0" w:after="0" w:afterAutospacing="0"/>
        <w:jc w:val="both"/>
        <w:rPr>
          <w:b/>
        </w:rPr>
      </w:pPr>
      <w:r w:rsidRPr="00D21715">
        <w:rPr>
          <w:b/>
        </w:rPr>
        <w:t xml:space="preserve">Hasil </w:t>
      </w:r>
      <w:proofErr w:type="spellStart"/>
      <w:r w:rsidRPr="00D21715">
        <w:rPr>
          <w:b/>
        </w:rPr>
        <w:t>Penelitian</w:t>
      </w:r>
      <w:proofErr w:type="spellEnd"/>
    </w:p>
    <w:p w14:paraId="58ACC446" w14:textId="77777777" w:rsidR="00E01FD5" w:rsidRPr="00D21715" w:rsidRDefault="00E01FD5" w:rsidP="00E01FD5">
      <w:pPr>
        <w:pStyle w:val="NormalWeb"/>
        <w:numPr>
          <w:ilvl w:val="2"/>
          <w:numId w:val="5"/>
        </w:numPr>
        <w:spacing w:before="0" w:beforeAutospacing="0" w:after="0" w:afterAutospacing="0"/>
        <w:ind w:left="284" w:hanging="284"/>
        <w:jc w:val="both"/>
        <w:rPr>
          <w:b/>
        </w:rPr>
      </w:pPr>
      <w:proofErr w:type="spellStart"/>
      <w:r w:rsidRPr="00D21715">
        <w:rPr>
          <w:b/>
        </w:rPr>
        <w:t>Validitas</w:t>
      </w:r>
      <w:proofErr w:type="spellEnd"/>
      <w:r w:rsidRPr="00D21715">
        <w:rPr>
          <w:b/>
        </w:rPr>
        <w:t xml:space="preserve"> Logis</w:t>
      </w:r>
    </w:p>
    <w:p w14:paraId="76F28EDD" w14:textId="77777777" w:rsidR="00E01FD5" w:rsidRPr="00540543" w:rsidRDefault="00E01FD5" w:rsidP="00E01FD5">
      <w:pPr>
        <w:pStyle w:val="NormalWeb"/>
        <w:spacing w:before="0" w:beforeAutospacing="0" w:after="0" w:afterAutospacing="0"/>
        <w:jc w:val="both"/>
        <w:rPr>
          <w:lang w:val="sv-SE"/>
        </w:rPr>
      </w:pPr>
      <w:r w:rsidRPr="00540543">
        <w:rPr>
          <w:lang w:val="sv-SE"/>
        </w:rPr>
        <w:tab/>
        <w:t>Sebelum lanjut pengumpulan data dilapangan penelitian perlu melakukan validitas secara logis kepada ahlinya. Hal ini di perlukan untuk melihat kelayakan instrumen yang akan dilakukan pada langkah selanjutnya. Untuk memperoleh hasil tersebut, peneliti melakukan validitas secara logis dengan bantuan satu orang ahli matematika yang lulusan Magister Pendidikan dan dua orang yang berprofesi sebagai guru matematika. Adapun Hasil Validitas secara logis yang di dapatkan oleh peneliti akan dipaparkan seperti berikut ini:</w:t>
      </w:r>
    </w:p>
    <w:p w14:paraId="525FA188" w14:textId="77777777" w:rsidR="00E01FD5" w:rsidRPr="00540543" w:rsidRDefault="00E01FD5" w:rsidP="00E01FD5">
      <w:pPr>
        <w:pStyle w:val="NormalWeb"/>
        <w:spacing w:before="0" w:beforeAutospacing="0" w:after="0" w:afterAutospacing="0"/>
        <w:ind w:left="1560"/>
        <w:jc w:val="both"/>
        <w:rPr>
          <w:lang w:val="sv-SE"/>
        </w:rPr>
      </w:pPr>
    </w:p>
    <w:p w14:paraId="39C4B1F4" w14:textId="77777777" w:rsidR="00E01FD5" w:rsidRPr="00D21715" w:rsidRDefault="00E01FD5" w:rsidP="00E01FD5">
      <w:pPr>
        <w:tabs>
          <w:tab w:val="left" w:pos="1485"/>
        </w:tabs>
        <w:ind w:left="851" w:hanging="851"/>
      </w:pPr>
      <w:r w:rsidRPr="00540543">
        <w:rPr>
          <w:lang w:val="sv-SE"/>
        </w:rPr>
        <w:tab/>
      </w:r>
      <w:r w:rsidRPr="00540543">
        <w:rPr>
          <w:lang w:val="sv-SE"/>
        </w:rPr>
        <w:tab/>
      </w:r>
      <w:r w:rsidRPr="00540543">
        <w:rPr>
          <w:lang w:val="sv-SE"/>
        </w:rPr>
        <w:tab/>
      </w:r>
      <w:r w:rsidR="00AF32C6" w:rsidRPr="00AF32C6">
        <w:t xml:space="preserve">Tabel </w:t>
      </w:r>
      <w:r w:rsidRPr="00AF32C6">
        <w:t>1</w:t>
      </w:r>
      <w:r w:rsidR="00AF32C6" w:rsidRPr="00AF32C6">
        <w:t>.</w:t>
      </w:r>
      <w:r w:rsidRPr="00D21715">
        <w:t xml:space="preserve"> Hasil </w:t>
      </w:r>
      <w:proofErr w:type="spellStart"/>
      <w:r w:rsidRPr="00D21715">
        <w:t>Analisis</w:t>
      </w:r>
      <w:proofErr w:type="spellEnd"/>
      <w:r w:rsidRPr="00D21715">
        <w:t xml:space="preserve"> Logis </w:t>
      </w:r>
      <w:proofErr w:type="spellStart"/>
      <w:r w:rsidRPr="00D21715">
        <w:t>Tes</w:t>
      </w:r>
      <w:proofErr w:type="spellEnd"/>
      <w:r w:rsidRPr="00D21715">
        <w:t xml:space="preserve"> Awal (Pretest)</w:t>
      </w:r>
    </w:p>
    <w:tbl>
      <w:tblPr>
        <w:tblStyle w:val="TableGrid"/>
        <w:tblW w:w="0" w:type="auto"/>
        <w:tblInd w:w="1384" w:type="dxa"/>
        <w:tblLayout w:type="fixed"/>
        <w:tblLook w:val="04A0" w:firstRow="1" w:lastRow="0" w:firstColumn="1" w:lastColumn="0" w:noHBand="0" w:noVBand="1"/>
      </w:tblPr>
      <w:tblGrid>
        <w:gridCol w:w="570"/>
        <w:gridCol w:w="564"/>
        <w:gridCol w:w="567"/>
        <w:gridCol w:w="567"/>
        <w:gridCol w:w="1418"/>
        <w:gridCol w:w="1275"/>
        <w:gridCol w:w="1701"/>
      </w:tblGrid>
      <w:tr w:rsidR="00E01FD5" w:rsidRPr="00566CE4" w14:paraId="2FA8296D" w14:textId="77777777" w:rsidTr="00474FA6">
        <w:tc>
          <w:tcPr>
            <w:tcW w:w="570" w:type="dxa"/>
            <w:vMerge w:val="restart"/>
            <w:vAlign w:val="center"/>
          </w:tcPr>
          <w:p w14:paraId="49EBA56C"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No.</w:t>
            </w:r>
          </w:p>
        </w:tc>
        <w:tc>
          <w:tcPr>
            <w:tcW w:w="1698" w:type="dxa"/>
            <w:gridSpan w:val="3"/>
            <w:vAlign w:val="center"/>
          </w:tcPr>
          <w:p w14:paraId="7035FA8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 xml:space="preserve">Skor </w:t>
            </w:r>
            <w:proofErr w:type="spellStart"/>
            <w:r w:rsidRPr="00566CE4">
              <w:rPr>
                <w:rFonts w:ascii="Times New Roman" w:hAnsi="Times New Roman" w:cs="Times New Roman"/>
                <w:sz w:val="20"/>
                <w:szCs w:val="20"/>
              </w:rPr>
              <w:t>Perolehan</w:t>
            </w:r>
            <w:proofErr w:type="spellEnd"/>
          </w:p>
        </w:tc>
        <w:tc>
          <w:tcPr>
            <w:tcW w:w="1418" w:type="dxa"/>
            <w:vMerge w:val="restart"/>
            <w:vAlign w:val="center"/>
          </w:tcPr>
          <w:p w14:paraId="61D8BBCC"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Total (Max=144)</w:t>
            </w:r>
          </w:p>
        </w:tc>
        <w:tc>
          <w:tcPr>
            <w:tcW w:w="1275" w:type="dxa"/>
            <w:vMerge w:val="restart"/>
            <w:vAlign w:val="center"/>
          </w:tcPr>
          <w:p w14:paraId="52A96823" w14:textId="77777777" w:rsidR="00E01FD5" w:rsidRPr="00566CE4" w:rsidRDefault="00E01FD5" w:rsidP="00474FA6">
            <w:pPr>
              <w:tabs>
                <w:tab w:val="left" w:pos="1485"/>
              </w:tabs>
              <w:jc w:val="center"/>
              <w:rPr>
                <w:rFonts w:ascii="Times New Roman" w:hAnsi="Times New Roman" w:cs="Times New Roman"/>
                <w:sz w:val="20"/>
                <w:szCs w:val="20"/>
              </w:rPr>
            </w:pPr>
            <w:proofErr w:type="spellStart"/>
            <w:r w:rsidRPr="00566CE4">
              <w:rPr>
                <w:rFonts w:ascii="Times New Roman" w:hAnsi="Times New Roman" w:cs="Times New Roman"/>
                <w:sz w:val="20"/>
                <w:szCs w:val="20"/>
              </w:rPr>
              <w:t>Persentase</w:t>
            </w:r>
            <w:proofErr w:type="spellEnd"/>
            <w:r w:rsidRPr="00566CE4">
              <w:rPr>
                <w:rFonts w:ascii="Times New Roman" w:hAnsi="Times New Roman" w:cs="Times New Roman"/>
                <w:sz w:val="20"/>
                <w:szCs w:val="20"/>
              </w:rPr>
              <w:t xml:space="preserve"> (%)</w:t>
            </w:r>
          </w:p>
        </w:tc>
        <w:tc>
          <w:tcPr>
            <w:tcW w:w="1701" w:type="dxa"/>
            <w:vMerge w:val="restart"/>
            <w:vAlign w:val="center"/>
          </w:tcPr>
          <w:p w14:paraId="480CD730" w14:textId="77777777" w:rsidR="00E01FD5" w:rsidRPr="00566CE4" w:rsidRDefault="00E01FD5" w:rsidP="00474FA6">
            <w:pPr>
              <w:tabs>
                <w:tab w:val="left" w:pos="1485"/>
              </w:tabs>
              <w:jc w:val="center"/>
              <w:rPr>
                <w:rFonts w:ascii="Times New Roman" w:hAnsi="Times New Roman" w:cs="Times New Roman"/>
                <w:sz w:val="20"/>
                <w:szCs w:val="20"/>
              </w:rPr>
            </w:pPr>
            <w:proofErr w:type="spellStart"/>
            <w:r w:rsidRPr="00566CE4">
              <w:rPr>
                <w:rFonts w:ascii="Times New Roman" w:hAnsi="Times New Roman" w:cs="Times New Roman"/>
                <w:sz w:val="20"/>
                <w:szCs w:val="20"/>
              </w:rPr>
              <w:t>Kriteria</w:t>
            </w:r>
            <w:proofErr w:type="spellEnd"/>
          </w:p>
        </w:tc>
      </w:tr>
      <w:tr w:rsidR="00E01FD5" w:rsidRPr="00566CE4" w14:paraId="3B452153" w14:textId="77777777" w:rsidTr="00474FA6">
        <w:tc>
          <w:tcPr>
            <w:tcW w:w="570" w:type="dxa"/>
            <w:vMerge/>
          </w:tcPr>
          <w:p w14:paraId="6149FE08" w14:textId="77777777" w:rsidR="00E01FD5" w:rsidRPr="00566CE4" w:rsidRDefault="00E01FD5" w:rsidP="00474FA6">
            <w:pPr>
              <w:tabs>
                <w:tab w:val="left" w:pos="1485"/>
              </w:tabs>
              <w:rPr>
                <w:rFonts w:ascii="Times New Roman" w:hAnsi="Times New Roman" w:cs="Times New Roman"/>
                <w:sz w:val="20"/>
                <w:szCs w:val="20"/>
              </w:rPr>
            </w:pPr>
          </w:p>
        </w:tc>
        <w:tc>
          <w:tcPr>
            <w:tcW w:w="564" w:type="dxa"/>
            <w:vAlign w:val="center"/>
          </w:tcPr>
          <w:p w14:paraId="6EA36506"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V1</w:t>
            </w:r>
          </w:p>
        </w:tc>
        <w:tc>
          <w:tcPr>
            <w:tcW w:w="567" w:type="dxa"/>
            <w:vAlign w:val="center"/>
          </w:tcPr>
          <w:p w14:paraId="0D679B82"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V2</w:t>
            </w:r>
          </w:p>
        </w:tc>
        <w:tc>
          <w:tcPr>
            <w:tcW w:w="567" w:type="dxa"/>
            <w:vAlign w:val="center"/>
          </w:tcPr>
          <w:p w14:paraId="5AC5754F"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V3</w:t>
            </w:r>
          </w:p>
        </w:tc>
        <w:tc>
          <w:tcPr>
            <w:tcW w:w="1418" w:type="dxa"/>
            <w:vMerge/>
          </w:tcPr>
          <w:p w14:paraId="6432428C" w14:textId="77777777" w:rsidR="00E01FD5" w:rsidRPr="00566CE4" w:rsidRDefault="00E01FD5" w:rsidP="00474FA6">
            <w:pPr>
              <w:tabs>
                <w:tab w:val="left" w:pos="1485"/>
              </w:tabs>
              <w:rPr>
                <w:rFonts w:ascii="Times New Roman" w:hAnsi="Times New Roman" w:cs="Times New Roman"/>
                <w:sz w:val="20"/>
                <w:szCs w:val="20"/>
              </w:rPr>
            </w:pPr>
          </w:p>
        </w:tc>
        <w:tc>
          <w:tcPr>
            <w:tcW w:w="1275" w:type="dxa"/>
            <w:vMerge/>
          </w:tcPr>
          <w:p w14:paraId="772FCF72" w14:textId="77777777" w:rsidR="00E01FD5" w:rsidRPr="00566CE4" w:rsidRDefault="00E01FD5" w:rsidP="00474FA6">
            <w:pPr>
              <w:tabs>
                <w:tab w:val="left" w:pos="1485"/>
              </w:tabs>
              <w:rPr>
                <w:rFonts w:ascii="Times New Roman" w:hAnsi="Times New Roman" w:cs="Times New Roman"/>
                <w:sz w:val="20"/>
                <w:szCs w:val="20"/>
              </w:rPr>
            </w:pPr>
          </w:p>
        </w:tc>
        <w:tc>
          <w:tcPr>
            <w:tcW w:w="1701" w:type="dxa"/>
            <w:vMerge/>
          </w:tcPr>
          <w:p w14:paraId="00363969" w14:textId="77777777" w:rsidR="00E01FD5" w:rsidRPr="00566CE4" w:rsidRDefault="00E01FD5" w:rsidP="00474FA6">
            <w:pPr>
              <w:tabs>
                <w:tab w:val="left" w:pos="1485"/>
              </w:tabs>
              <w:rPr>
                <w:rFonts w:ascii="Times New Roman" w:hAnsi="Times New Roman" w:cs="Times New Roman"/>
                <w:sz w:val="20"/>
                <w:szCs w:val="20"/>
              </w:rPr>
            </w:pPr>
          </w:p>
        </w:tc>
      </w:tr>
      <w:tr w:rsidR="00E01FD5" w:rsidRPr="00566CE4" w14:paraId="274C92F9" w14:textId="77777777" w:rsidTr="00474FA6">
        <w:tc>
          <w:tcPr>
            <w:tcW w:w="570" w:type="dxa"/>
            <w:vAlign w:val="center"/>
          </w:tcPr>
          <w:p w14:paraId="661C3F20"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w:t>
            </w:r>
          </w:p>
        </w:tc>
        <w:tc>
          <w:tcPr>
            <w:tcW w:w="564" w:type="dxa"/>
            <w:vAlign w:val="center"/>
          </w:tcPr>
          <w:p w14:paraId="64AE8BE9"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47</w:t>
            </w:r>
          </w:p>
        </w:tc>
        <w:tc>
          <w:tcPr>
            <w:tcW w:w="567" w:type="dxa"/>
            <w:vAlign w:val="center"/>
          </w:tcPr>
          <w:p w14:paraId="173A48F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320D944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4DFE4740"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143</w:t>
            </w:r>
          </w:p>
        </w:tc>
        <w:tc>
          <w:tcPr>
            <w:tcW w:w="1275" w:type="dxa"/>
            <w:vAlign w:val="center"/>
          </w:tcPr>
          <w:p w14:paraId="2F004BD3"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99,30 %</w:t>
            </w:r>
          </w:p>
        </w:tc>
        <w:tc>
          <w:tcPr>
            <w:tcW w:w="1701" w:type="dxa"/>
            <w:vAlign w:val="center"/>
          </w:tcPr>
          <w:p w14:paraId="3969B4DF"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00199C58" w14:textId="77777777" w:rsidTr="00474FA6">
        <w:tc>
          <w:tcPr>
            <w:tcW w:w="570" w:type="dxa"/>
            <w:vAlign w:val="center"/>
          </w:tcPr>
          <w:p w14:paraId="3FAF2AA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2.</w:t>
            </w:r>
          </w:p>
        </w:tc>
        <w:tc>
          <w:tcPr>
            <w:tcW w:w="564" w:type="dxa"/>
            <w:vAlign w:val="center"/>
          </w:tcPr>
          <w:p w14:paraId="3E0349F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1F395CA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76A436ED"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14DC0E26"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144</w:t>
            </w:r>
          </w:p>
        </w:tc>
        <w:tc>
          <w:tcPr>
            <w:tcW w:w="1275" w:type="dxa"/>
            <w:vAlign w:val="center"/>
          </w:tcPr>
          <w:p w14:paraId="5917789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100%</w:t>
            </w:r>
          </w:p>
        </w:tc>
        <w:tc>
          <w:tcPr>
            <w:tcW w:w="1701" w:type="dxa"/>
            <w:vAlign w:val="center"/>
          </w:tcPr>
          <w:p w14:paraId="7479CF7B"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2D6172DB" w14:textId="77777777" w:rsidTr="00474FA6">
        <w:tc>
          <w:tcPr>
            <w:tcW w:w="570" w:type="dxa"/>
            <w:vAlign w:val="center"/>
          </w:tcPr>
          <w:p w14:paraId="718F9CC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3.</w:t>
            </w:r>
          </w:p>
        </w:tc>
        <w:tc>
          <w:tcPr>
            <w:tcW w:w="564" w:type="dxa"/>
            <w:vAlign w:val="center"/>
          </w:tcPr>
          <w:p w14:paraId="2D7E8312"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697705B4"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47</w:t>
            </w:r>
          </w:p>
        </w:tc>
        <w:tc>
          <w:tcPr>
            <w:tcW w:w="567" w:type="dxa"/>
            <w:vAlign w:val="center"/>
          </w:tcPr>
          <w:p w14:paraId="1622C520"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4EF1245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143</w:t>
            </w:r>
          </w:p>
        </w:tc>
        <w:tc>
          <w:tcPr>
            <w:tcW w:w="1275" w:type="dxa"/>
            <w:vAlign w:val="center"/>
          </w:tcPr>
          <w:p w14:paraId="140BA434"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99,30 %</w:t>
            </w:r>
          </w:p>
        </w:tc>
        <w:tc>
          <w:tcPr>
            <w:tcW w:w="1701" w:type="dxa"/>
            <w:vAlign w:val="center"/>
          </w:tcPr>
          <w:p w14:paraId="1DA711C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3B45B8C6" w14:textId="77777777" w:rsidTr="00474FA6">
        <w:tc>
          <w:tcPr>
            <w:tcW w:w="570" w:type="dxa"/>
            <w:vAlign w:val="center"/>
          </w:tcPr>
          <w:p w14:paraId="0E800F8E"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w:t>
            </w:r>
          </w:p>
        </w:tc>
        <w:tc>
          <w:tcPr>
            <w:tcW w:w="564" w:type="dxa"/>
            <w:vAlign w:val="center"/>
          </w:tcPr>
          <w:p w14:paraId="61E185D0"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23D7647D"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1936E6C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47</w:t>
            </w:r>
          </w:p>
        </w:tc>
        <w:tc>
          <w:tcPr>
            <w:tcW w:w="1418" w:type="dxa"/>
            <w:vAlign w:val="center"/>
          </w:tcPr>
          <w:p w14:paraId="6A403230"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143</w:t>
            </w:r>
          </w:p>
        </w:tc>
        <w:tc>
          <w:tcPr>
            <w:tcW w:w="1275" w:type="dxa"/>
            <w:vAlign w:val="center"/>
          </w:tcPr>
          <w:p w14:paraId="3BD249BC"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99,30 %</w:t>
            </w:r>
          </w:p>
        </w:tc>
        <w:tc>
          <w:tcPr>
            <w:tcW w:w="1701" w:type="dxa"/>
            <w:vAlign w:val="center"/>
          </w:tcPr>
          <w:p w14:paraId="0D63732A"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1F5774A3" w14:textId="77777777" w:rsidTr="00474FA6">
        <w:tc>
          <w:tcPr>
            <w:tcW w:w="570" w:type="dxa"/>
            <w:vAlign w:val="center"/>
          </w:tcPr>
          <w:p w14:paraId="7CCE455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5.</w:t>
            </w:r>
          </w:p>
        </w:tc>
        <w:tc>
          <w:tcPr>
            <w:tcW w:w="564" w:type="dxa"/>
            <w:vAlign w:val="center"/>
          </w:tcPr>
          <w:p w14:paraId="10470A6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1066C532"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51A7D658"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2ED6DD3D"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144</w:t>
            </w:r>
          </w:p>
        </w:tc>
        <w:tc>
          <w:tcPr>
            <w:tcW w:w="1275" w:type="dxa"/>
            <w:vAlign w:val="center"/>
          </w:tcPr>
          <w:p w14:paraId="03F23CE3"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100%</w:t>
            </w:r>
          </w:p>
        </w:tc>
        <w:tc>
          <w:tcPr>
            <w:tcW w:w="1701" w:type="dxa"/>
            <w:vAlign w:val="center"/>
          </w:tcPr>
          <w:p w14:paraId="7F168E2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bl>
    <w:p w14:paraId="79225360" w14:textId="77777777" w:rsidR="00E01FD5" w:rsidRPr="00D21715" w:rsidRDefault="00E01FD5" w:rsidP="00E87B0A">
      <w:pPr>
        <w:tabs>
          <w:tab w:val="left" w:pos="1485"/>
        </w:tabs>
      </w:pPr>
    </w:p>
    <w:p w14:paraId="34E572A0" w14:textId="77777777" w:rsidR="00E01FD5" w:rsidRPr="00D21715" w:rsidRDefault="00E01FD5" w:rsidP="00E01FD5">
      <w:pPr>
        <w:tabs>
          <w:tab w:val="left" w:pos="1485"/>
        </w:tabs>
        <w:ind w:left="851" w:hanging="851"/>
      </w:pPr>
      <w:r w:rsidRPr="00D21715">
        <w:tab/>
      </w:r>
      <w:r w:rsidRPr="00D21715">
        <w:tab/>
      </w:r>
      <w:r w:rsidRPr="00D21715">
        <w:tab/>
      </w:r>
      <w:r w:rsidR="00AF32C6" w:rsidRPr="00AF32C6">
        <w:t xml:space="preserve">Tabel </w:t>
      </w:r>
      <w:r w:rsidRPr="00AF32C6">
        <w:t>2</w:t>
      </w:r>
      <w:r w:rsidR="00AF32C6" w:rsidRPr="00AF32C6">
        <w:t>.</w:t>
      </w:r>
      <w:r w:rsidRPr="00D21715">
        <w:t xml:space="preserve"> Hasil </w:t>
      </w:r>
      <w:proofErr w:type="spellStart"/>
      <w:r w:rsidRPr="00D21715">
        <w:t>Analisis</w:t>
      </w:r>
      <w:proofErr w:type="spellEnd"/>
      <w:r w:rsidRPr="00D21715">
        <w:t xml:space="preserve"> Logis </w:t>
      </w:r>
      <w:proofErr w:type="spellStart"/>
      <w:r w:rsidRPr="00D21715">
        <w:t>Tes</w:t>
      </w:r>
      <w:proofErr w:type="spellEnd"/>
      <w:r w:rsidRPr="00D21715">
        <w:t xml:space="preserve"> Akhir (Posttest)</w:t>
      </w:r>
    </w:p>
    <w:tbl>
      <w:tblPr>
        <w:tblStyle w:val="TableGrid"/>
        <w:tblW w:w="0" w:type="auto"/>
        <w:tblInd w:w="1384" w:type="dxa"/>
        <w:tblLayout w:type="fixed"/>
        <w:tblLook w:val="04A0" w:firstRow="1" w:lastRow="0" w:firstColumn="1" w:lastColumn="0" w:noHBand="0" w:noVBand="1"/>
      </w:tblPr>
      <w:tblGrid>
        <w:gridCol w:w="570"/>
        <w:gridCol w:w="564"/>
        <w:gridCol w:w="567"/>
        <w:gridCol w:w="567"/>
        <w:gridCol w:w="1418"/>
        <w:gridCol w:w="1275"/>
        <w:gridCol w:w="1701"/>
      </w:tblGrid>
      <w:tr w:rsidR="00E01FD5" w:rsidRPr="00566CE4" w14:paraId="173F59AB" w14:textId="77777777" w:rsidTr="00474FA6">
        <w:tc>
          <w:tcPr>
            <w:tcW w:w="570" w:type="dxa"/>
            <w:vMerge w:val="restart"/>
            <w:vAlign w:val="center"/>
          </w:tcPr>
          <w:p w14:paraId="616B3B9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No.</w:t>
            </w:r>
          </w:p>
        </w:tc>
        <w:tc>
          <w:tcPr>
            <w:tcW w:w="1698" w:type="dxa"/>
            <w:gridSpan w:val="3"/>
            <w:vAlign w:val="center"/>
          </w:tcPr>
          <w:p w14:paraId="69D9028A"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 xml:space="preserve">Skor </w:t>
            </w:r>
            <w:proofErr w:type="spellStart"/>
            <w:r w:rsidRPr="00566CE4">
              <w:rPr>
                <w:rFonts w:ascii="Times New Roman" w:hAnsi="Times New Roman" w:cs="Times New Roman"/>
                <w:sz w:val="20"/>
                <w:szCs w:val="20"/>
              </w:rPr>
              <w:t>Perolehan</w:t>
            </w:r>
            <w:proofErr w:type="spellEnd"/>
          </w:p>
        </w:tc>
        <w:tc>
          <w:tcPr>
            <w:tcW w:w="1418" w:type="dxa"/>
            <w:vMerge w:val="restart"/>
            <w:vAlign w:val="center"/>
          </w:tcPr>
          <w:p w14:paraId="4543524E"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Total (Max=144)</w:t>
            </w:r>
          </w:p>
        </w:tc>
        <w:tc>
          <w:tcPr>
            <w:tcW w:w="1275" w:type="dxa"/>
            <w:vMerge w:val="restart"/>
            <w:vAlign w:val="center"/>
          </w:tcPr>
          <w:p w14:paraId="42B962F0" w14:textId="77777777" w:rsidR="00E01FD5" w:rsidRPr="00566CE4" w:rsidRDefault="00E01FD5" w:rsidP="00474FA6">
            <w:pPr>
              <w:tabs>
                <w:tab w:val="left" w:pos="1485"/>
              </w:tabs>
              <w:jc w:val="center"/>
              <w:rPr>
                <w:rFonts w:ascii="Times New Roman" w:hAnsi="Times New Roman" w:cs="Times New Roman"/>
                <w:sz w:val="20"/>
                <w:szCs w:val="20"/>
              </w:rPr>
            </w:pPr>
            <w:proofErr w:type="spellStart"/>
            <w:r w:rsidRPr="00566CE4">
              <w:rPr>
                <w:rFonts w:ascii="Times New Roman" w:hAnsi="Times New Roman" w:cs="Times New Roman"/>
                <w:sz w:val="20"/>
                <w:szCs w:val="20"/>
              </w:rPr>
              <w:t>Persentase</w:t>
            </w:r>
            <w:proofErr w:type="spellEnd"/>
            <w:r w:rsidRPr="00566CE4">
              <w:rPr>
                <w:rFonts w:ascii="Times New Roman" w:hAnsi="Times New Roman" w:cs="Times New Roman"/>
                <w:sz w:val="20"/>
                <w:szCs w:val="20"/>
              </w:rPr>
              <w:t xml:space="preserve"> (%)</w:t>
            </w:r>
          </w:p>
        </w:tc>
        <w:tc>
          <w:tcPr>
            <w:tcW w:w="1701" w:type="dxa"/>
            <w:vMerge w:val="restart"/>
            <w:vAlign w:val="center"/>
          </w:tcPr>
          <w:p w14:paraId="5D155A8A" w14:textId="77777777" w:rsidR="00E01FD5" w:rsidRPr="00566CE4" w:rsidRDefault="00E01FD5" w:rsidP="00474FA6">
            <w:pPr>
              <w:tabs>
                <w:tab w:val="left" w:pos="1485"/>
              </w:tabs>
              <w:jc w:val="center"/>
              <w:rPr>
                <w:rFonts w:ascii="Times New Roman" w:hAnsi="Times New Roman" w:cs="Times New Roman"/>
                <w:sz w:val="20"/>
                <w:szCs w:val="20"/>
              </w:rPr>
            </w:pPr>
            <w:proofErr w:type="spellStart"/>
            <w:r w:rsidRPr="00566CE4">
              <w:rPr>
                <w:rFonts w:ascii="Times New Roman" w:hAnsi="Times New Roman" w:cs="Times New Roman"/>
                <w:sz w:val="20"/>
                <w:szCs w:val="20"/>
              </w:rPr>
              <w:t>Kriteria</w:t>
            </w:r>
            <w:proofErr w:type="spellEnd"/>
          </w:p>
        </w:tc>
      </w:tr>
      <w:tr w:rsidR="00E01FD5" w:rsidRPr="00566CE4" w14:paraId="75C90680" w14:textId="77777777" w:rsidTr="00474FA6">
        <w:tc>
          <w:tcPr>
            <w:tcW w:w="570" w:type="dxa"/>
            <w:vMerge/>
          </w:tcPr>
          <w:p w14:paraId="745FC06C" w14:textId="77777777" w:rsidR="00E01FD5" w:rsidRPr="00566CE4" w:rsidRDefault="00E01FD5" w:rsidP="00474FA6">
            <w:pPr>
              <w:tabs>
                <w:tab w:val="left" w:pos="1485"/>
              </w:tabs>
              <w:rPr>
                <w:rFonts w:ascii="Times New Roman" w:hAnsi="Times New Roman" w:cs="Times New Roman"/>
                <w:sz w:val="20"/>
                <w:szCs w:val="20"/>
              </w:rPr>
            </w:pPr>
          </w:p>
        </w:tc>
        <w:tc>
          <w:tcPr>
            <w:tcW w:w="564" w:type="dxa"/>
            <w:vAlign w:val="center"/>
          </w:tcPr>
          <w:p w14:paraId="1865DE22"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V1</w:t>
            </w:r>
          </w:p>
        </w:tc>
        <w:tc>
          <w:tcPr>
            <w:tcW w:w="567" w:type="dxa"/>
            <w:vAlign w:val="center"/>
          </w:tcPr>
          <w:p w14:paraId="17076B3D"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V2</w:t>
            </w:r>
          </w:p>
        </w:tc>
        <w:tc>
          <w:tcPr>
            <w:tcW w:w="567" w:type="dxa"/>
            <w:vAlign w:val="center"/>
          </w:tcPr>
          <w:p w14:paraId="12A9AF12"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V3</w:t>
            </w:r>
          </w:p>
        </w:tc>
        <w:tc>
          <w:tcPr>
            <w:tcW w:w="1418" w:type="dxa"/>
            <w:vMerge/>
          </w:tcPr>
          <w:p w14:paraId="12AE09F4" w14:textId="77777777" w:rsidR="00E01FD5" w:rsidRPr="00566CE4" w:rsidRDefault="00E01FD5" w:rsidP="00474FA6">
            <w:pPr>
              <w:tabs>
                <w:tab w:val="left" w:pos="1485"/>
              </w:tabs>
              <w:rPr>
                <w:rFonts w:ascii="Times New Roman" w:hAnsi="Times New Roman" w:cs="Times New Roman"/>
                <w:sz w:val="20"/>
                <w:szCs w:val="20"/>
              </w:rPr>
            </w:pPr>
          </w:p>
        </w:tc>
        <w:tc>
          <w:tcPr>
            <w:tcW w:w="1275" w:type="dxa"/>
            <w:vMerge/>
          </w:tcPr>
          <w:p w14:paraId="39C082E6" w14:textId="77777777" w:rsidR="00E01FD5" w:rsidRPr="00566CE4" w:rsidRDefault="00E01FD5" w:rsidP="00474FA6">
            <w:pPr>
              <w:tabs>
                <w:tab w:val="left" w:pos="1485"/>
              </w:tabs>
              <w:rPr>
                <w:rFonts w:ascii="Times New Roman" w:hAnsi="Times New Roman" w:cs="Times New Roman"/>
                <w:sz w:val="20"/>
                <w:szCs w:val="20"/>
              </w:rPr>
            </w:pPr>
          </w:p>
        </w:tc>
        <w:tc>
          <w:tcPr>
            <w:tcW w:w="1701" w:type="dxa"/>
            <w:vMerge/>
          </w:tcPr>
          <w:p w14:paraId="296A804E" w14:textId="77777777" w:rsidR="00E01FD5" w:rsidRPr="00566CE4" w:rsidRDefault="00E01FD5" w:rsidP="00474FA6">
            <w:pPr>
              <w:tabs>
                <w:tab w:val="left" w:pos="1485"/>
              </w:tabs>
              <w:rPr>
                <w:rFonts w:ascii="Times New Roman" w:hAnsi="Times New Roman" w:cs="Times New Roman"/>
                <w:sz w:val="20"/>
                <w:szCs w:val="20"/>
              </w:rPr>
            </w:pPr>
          </w:p>
        </w:tc>
      </w:tr>
      <w:tr w:rsidR="00E01FD5" w:rsidRPr="00566CE4" w14:paraId="7001E6C9" w14:textId="77777777" w:rsidTr="00474FA6">
        <w:tc>
          <w:tcPr>
            <w:tcW w:w="570" w:type="dxa"/>
            <w:vAlign w:val="center"/>
          </w:tcPr>
          <w:p w14:paraId="3C0B585B"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w:t>
            </w:r>
          </w:p>
        </w:tc>
        <w:tc>
          <w:tcPr>
            <w:tcW w:w="564" w:type="dxa"/>
            <w:vAlign w:val="center"/>
          </w:tcPr>
          <w:p w14:paraId="1A497EA4"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108C1C6B"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6A2AE93E"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0B42EE7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144</w:t>
            </w:r>
          </w:p>
        </w:tc>
        <w:tc>
          <w:tcPr>
            <w:tcW w:w="1275" w:type="dxa"/>
            <w:vAlign w:val="center"/>
          </w:tcPr>
          <w:p w14:paraId="21C2A67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100%</w:t>
            </w:r>
          </w:p>
        </w:tc>
        <w:tc>
          <w:tcPr>
            <w:tcW w:w="1701" w:type="dxa"/>
            <w:vAlign w:val="center"/>
          </w:tcPr>
          <w:p w14:paraId="43780FC6"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7FBD8125" w14:textId="77777777" w:rsidTr="00474FA6">
        <w:tc>
          <w:tcPr>
            <w:tcW w:w="570" w:type="dxa"/>
            <w:vAlign w:val="center"/>
          </w:tcPr>
          <w:p w14:paraId="13FF8E48"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2.</w:t>
            </w:r>
          </w:p>
        </w:tc>
        <w:tc>
          <w:tcPr>
            <w:tcW w:w="564" w:type="dxa"/>
            <w:vAlign w:val="center"/>
          </w:tcPr>
          <w:p w14:paraId="4E020AF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3F6A8E8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47</w:t>
            </w:r>
          </w:p>
        </w:tc>
        <w:tc>
          <w:tcPr>
            <w:tcW w:w="567" w:type="dxa"/>
            <w:vAlign w:val="center"/>
          </w:tcPr>
          <w:p w14:paraId="75EA95C0"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437FD63E"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143</w:t>
            </w:r>
          </w:p>
        </w:tc>
        <w:tc>
          <w:tcPr>
            <w:tcW w:w="1275" w:type="dxa"/>
            <w:vAlign w:val="center"/>
          </w:tcPr>
          <w:p w14:paraId="1A4AED28"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99,30 %</w:t>
            </w:r>
          </w:p>
        </w:tc>
        <w:tc>
          <w:tcPr>
            <w:tcW w:w="1701" w:type="dxa"/>
            <w:vAlign w:val="center"/>
          </w:tcPr>
          <w:p w14:paraId="4778C8D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29527ADE" w14:textId="77777777" w:rsidTr="00474FA6">
        <w:tc>
          <w:tcPr>
            <w:tcW w:w="570" w:type="dxa"/>
            <w:vAlign w:val="center"/>
          </w:tcPr>
          <w:p w14:paraId="24106C9E"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3.</w:t>
            </w:r>
          </w:p>
        </w:tc>
        <w:tc>
          <w:tcPr>
            <w:tcW w:w="564" w:type="dxa"/>
            <w:vAlign w:val="center"/>
          </w:tcPr>
          <w:p w14:paraId="2523ACC3"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64A773A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070BC993"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6A40B6F6"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144</w:t>
            </w:r>
          </w:p>
        </w:tc>
        <w:tc>
          <w:tcPr>
            <w:tcW w:w="1275" w:type="dxa"/>
            <w:vAlign w:val="center"/>
          </w:tcPr>
          <w:p w14:paraId="4FB7DBCD"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100%</w:t>
            </w:r>
          </w:p>
        </w:tc>
        <w:tc>
          <w:tcPr>
            <w:tcW w:w="1701" w:type="dxa"/>
            <w:vAlign w:val="center"/>
          </w:tcPr>
          <w:p w14:paraId="5B78188B"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05D5F552" w14:textId="77777777" w:rsidTr="00474FA6">
        <w:tc>
          <w:tcPr>
            <w:tcW w:w="570" w:type="dxa"/>
            <w:vAlign w:val="center"/>
          </w:tcPr>
          <w:p w14:paraId="5C405F7A"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w:t>
            </w:r>
          </w:p>
        </w:tc>
        <w:tc>
          <w:tcPr>
            <w:tcW w:w="564" w:type="dxa"/>
            <w:vAlign w:val="center"/>
          </w:tcPr>
          <w:p w14:paraId="2C9BBA7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6D4C42D6"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21ACF804"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1418" w:type="dxa"/>
            <w:vAlign w:val="center"/>
          </w:tcPr>
          <w:p w14:paraId="03B37711"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144</w:t>
            </w:r>
          </w:p>
        </w:tc>
        <w:tc>
          <w:tcPr>
            <w:tcW w:w="1275" w:type="dxa"/>
            <w:vAlign w:val="center"/>
          </w:tcPr>
          <w:p w14:paraId="16EB70D7"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100%</w:t>
            </w:r>
          </w:p>
        </w:tc>
        <w:tc>
          <w:tcPr>
            <w:tcW w:w="1701" w:type="dxa"/>
            <w:vAlign w:val="center"/>
          </w:tcPr>
          <w:p w14:paraId="61549B48"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r w:rsidR="00E01FD5" w:rsidRPr="00566CE4" w14:paraId="6622818D" w14:textId="77777777" w:rsidTr="00474FA6">
        <w:tc>
          <w:tcPr>
            <w:tcW w:w="570" w:type="dxa"/>
            <w:vAlign w:val="center"/>
          </w:tcPr>
          <w:p w14:paraId="7C310E4C"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5.</w:t>
            </w:r>
          </w:p>
        </w:tc>
        <w:tc>
          <w:tcPr>
            <w:tcW w:w="564" w:type="dxa"/>
            <w:vAlign w:val="center"/>
          </w:tcPr>
          <w:p w14:paraId="00FE6CB4"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3B9CE8DE"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48</w:t>
            </w:r>
          </w:p>
        </w:tc>
        <w:tc>
          <w:tcPr>
            <w:tcW w:w="567" w:type="dxa"/>
            <w:vAlign w:val="center"/>
          </w:tcPr>
          <w:p w14:paraId="0D9E5E53"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47</w:t>
            </w:r>
          </w:p>
        </w:tc>
        <w:tc>
          <w:tcPr>
            <w:tcW w:w="1418" w:type="dxa"/>
            <w:vAlign w:val="center"/>
          </w:tcPr>
          <w:p w14:paraId="0F9554A5"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143</w:t>
            </w:r>
          </w:p>
        </w:tc>
        <w:tc>
          <w:tcPr>
            <w:tcW w:w="1275" w:type="dxa"/>
            <w:vAlign w:val="center"/>
          </w:tcPr>
          <w:p w14:paraId="6EDD0426"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99,30 %</w:t>
            </w:r>
          </w:p>
        </w:tc>
        <w:tc>
          <w:tcPr>
            <w:tcW w:w="1701" w:type="dxa"/>
            <w:vAlign w:val="center"/>
          </w:tcPr>
          <w:p w14:paraId="2FF50736" w14:textId="77777777" w:rsidR="00E01FD5" w:rsidRPr="00566CE4" w:rsidRDefault="00E01FD5" w:rsidP="00474FA6">
            <w:pPr>
              <w:tabs>
                <w:tab w:val="left" w:pos="1485"/>
              </w:tabs>
              <w:jc w:val="center"/>
              <w:rPr>
                <w:rFonts w:ascii="Times New Roman" w:hAnsi="Times New Roman" w:cs="Times New Roman"/>
                <w:sz w:val="20"/>
                <w:szCs w:val="20"/>
              </w:rPr>
            </w:pPr>
            <w:r w:rsidRPr="00566CE4">
              <w:rPr>
                <w:rFonts w:ascii="Times New Roman" w:hAnsi="Times New Roman" w:cs="Times New Roman"/>
                <w:sz w:val="20"/>
                <w:szCs w:val="20"/>
              </w:rPr>
              <w:t>Sangat Valid</w:t>
            </w:r>
          </w:p>
        </w:tc>
      </w:tr>
    </w:tbl>
    <w:p w14:paraId="54D0DD61" w14:textId="77777777" w:rsidR="004D2948" w:rsidRDefault="004D2948" w:rsidP="00E01FD5">
      <w:pPr>
        <w:rPr>
          <w:b/>
        </w:rPr>
      </w:pPr>
    </w:p>
    <w:p w14:paraId="6BC9C64D" w14:textId="77777777" w:rsidR="004467D8" w:rsidRDefault="004467D8" w:rsidP="00E01FD5">
      <w:pPr>
        <w:rPr>
          <w:b/>
        </w:rPr>
      </w:pPr>
    </w:p>
    <w:p w14:paraId="36C95FAD" w14:textId="77777777" w:rsidR="004467D8" w:rsidRDefault="004467D8" w:rsidP="00E01FD5">
      <w:pPr>
        <w:rPr>
          <w:b/>
        </w:rPr>
      </w:pPr>
    </w:p>
    <w:p w14:paraId="6668324F" w14:textId="77777777" w:rsidR="004467D8" w:rsidRPr="00D21715" w:rsidRDefault="004467D8" w:rsidP="00E01FD5">
      <w:pPr>
        <w:rPr>
          <w:b/>
        </w:rPr>
      </w:pPr>
    </w:p>
    <w:p w14:paraId="465EDEF5" w14:textId="77777777" w:rsidR="00E01FD5" w:rsidRPr="00D21715" w:rsidRDefault="00E01FD5" w:rsidP="00E01FD5">
      <w:pPr>
        <w:pStyle w:val="ListParagraph"/>
        <w:numPr>
          <w:ilvl w:val="2"/>
          <w:numId w:val="5"/>
        </w:numPr>
        <w:spacing w:line="240" w:lineRule="auto"/>
        <w:ind w:left="284" w:hanging="284"/>
        <w:rPr>
          <w:rFonts w:ascii="Times New Roman" w:hAnsi="Times New Roman" w:cs="Times New Roman"/>
          <w:b/>
          <w:sz w:val="24"/>
          <w:szCs w:val="24"/>
        </w:rPr>
      </w:pPr>
      <w:r w:rsidRPr="00D21715">
        <w:rPr>
          <w:rFonts w:ascii="Times New Roman" w:hAnsi="Times New Roman" w:cs="Times New Roman"/>
          <w:b/>
          <w:sz w:val="24"/>
          <w:szCs w:val="24"/>
        </w:rPr>
        <w:t xml:space="preserve">Hasil </w:t>
      </w:r>
      <w:proofErr w:type="spellStart"/>
      <w:r w:rsidRPr="00D21715">
        <w:rPr>
          <w:rFonts w:ascii="Times New Roman" w:hAnsi="Times New Roman" w:cs="Times New Roman"/>
          <w:b/>
          <w:sz w:val="24"/>
          <w:szCs w:val="24"/>
        </w:rPr>
        <w:t>Ujicoba</w:t>
      </w:r>
      <w:proofErr w:type="spellEnd"/>
      <w:r w:rsidRPr="00D21715">
        <w:rPr>
          <w:rFonts w:ascii="Times New Roman" w:hAnsi="Times New Roman" w:cs="Times New Roman"/>
          <w:b/>
          <w:sz w:val="24"/>
          <w:szCs w:val="24"/>
        </w:rPr>
        <w:t xml:space="preserve"> </w:t>
      </w:r>
      <w:proofErr w:type="spellStart"/>
      <w:r w:rsidRPr="00D21715">
        <w:rPr>
          <w:rFonts w:ascii="Times New Roman" w:hAnsi="Times New Roman" w:cs="Times New Roman"/>
          <w:b/>
          <w:sz w:val="24"/>
          <w:szCs w:val="24"/>
        </w:rPr>
        <w:t>Instrumen</w:t>
      </w:r>
      <w:proofErr w:type="spellEnd"/>
    </w:p>
    <w:p w14:paraId="409C4A2D" w14:textId="77777777" w:rsidR="00E87B0A" w:rsidRPr="00D21715" w:rsidRDefault="00E01FD5" w:rsidP="00503E76">
      <w:pPr>
        <w:pStyle w:val="NormalWeb"/>
        <w:widowControl w:val="0"/>
        <w:spacing w:before="0" w:beforeAutospacing="0" w:after="0" w:afterAutospacing="0"/>
        <w:ind w:firstLine="142"/>
        <w:jc w:val="both"/>
      </w:pPr>
      <w:r w:rsidRPr="00540543">
        <w:rPr>
          <w:b/>
          <w:lang w:val="sv-SE"/>
        </w:rPr>
        <w:tab/>
      </w:r>
      <w:r w:rsidRPr="00540543">
        <w:rPr>
          <w:lang w:val="sv-SE"/>
        </w:rPr>
        <w:t xml:space="preserve">Setelah kedua tes dinyatakan valid oleh validator, maka peneliti melakukan ujicoba instrumen di SMP Negeri 7 Alasa di kelas VIII-2 tahun pelajaran 2024/2025 dengan 5 item </w:t>
      </w:r>
      <w:r w:rsidRPr="00540543">
        <w:rPr>
          <w:lang w:val="sv-SE"/>
        </w:rPr>
        <w:lastRenderedPageBreak/>
        <w:t>bentuk</w:t>
      </w:r>
      <w:r w:rsidR="00E87B0A" w:rsidRPr="00540543">
        <w:rPr>
          <w:lang w:val="sv-SE"/>
        </w:rPr>
        <w:t xml:space="preserve"> tes uraian. </w:t>
      </w:r>
      <w:r w:rsidR="00E87B0A">
        <w:t xml:space="preserve">Hasil uji </w:t>
      </w:r>
      <w:proofErr w:type="spellStart"/>
      <w:r w:rsidR="00E87B0A">
        <w:t>coba</w:t>
      </w:r>
      <w:proofErr w:type="spellEnd"/>
      <w:r w:rsidR="00E87B0A">
        <w:t xml:space="preserve"> </w:t>
      </w:r>
      <w:proofErr w:type="spellStart"/>
      <w:r w:rsidR="00E87B0A">
        <w:t>tes</w:t>
      </w:r>
      <w:proofErr w:type="spellEnd"/>
      <w:r w:rsidR="00E87B0A">
        <w:t xml:space="preserve"> </w:t>
      </w:r>
      <w:proofErr w:type="spellStart"/>
      <w:r w:rsidR="00E87B0A">
        <w:t>secara</w:t>
      </w:r>
      <w:proofErr w:type="spellEnd"/>
      <w:r w:rsidR="00E87B0A">
        <w:t xml:space="preserve"> </w:t>
      </w:r>
      <w:proofErr w:type="spellStart"/>
      <w:r w:rsidR="00E87B0A">
        <w:t>spesifik</w:t>
      </w:r>
      <w:proofErr w:type="spellEnd"/>
      <w:r w:rsidR="00E87B0A">
        <w:t xml:space="preserve"> </w:t>
      </w:r>
      <w:proofErr w:type="spellStart"/>
      <w:r w:rsidR="00E87B0A">
        <w:t>diuraikan</w:t>
      </w:r>
      <w:proofErr w:type="spellEnd"/>
      <w:r w:rsidR="00E87B0A">
        <w:t xml:space="preserve"> </w:t>
      </w:r>
      <w:proofErr w:type="spellStart"/>
      <w:r w:rsidR="00E87B0A">
        <w:t>dibawah</w:t>
      </w:r>
      <w:proofErr w:type="spellEnd"/>
      <w:r w:rsidR="00E87B0A">
        <w:t xml:space="preserve"> </w:t>
      </w:r>
      <w:proofErr w:type="spellStart"/>
      <w:r w:rsidR="00E87B0A">
        <w:t>ini</w:t>
      </w:r>
      <w:proofErr w:type="spellEnd"/>
      <w:r w:rsidR="00E87B0A">
        <w:t>:</w:t>
      </w:r>
    </w:p>
    <w:p w14:paraId="46D66CC6" w14:textId="77777777" w:rsidR="00E01FD5" w:rsidRPr="00D21715" w:rsidRDefault="00E01FD5" w:rsidP="00E01FD5">
      <w:pPr>
        <w:pStyle w:val="ListParagraph"/>
        <w:numPr>
          <w:ilvl w:val="0"/>
          <w:numId w:val="6"/>
        </w:numPr>
        <w:spacing w:line="240" w:lineRule="auto"/>
        <w:ind w:left="360"/>
        <w:rPr>
          <w:rFonts w:ascii="Times New Roman" w:hAnsi="Times New Roman" w:cs="Times New Roman"/>
          <w:b/>
          <w:sz w:val="24"/>
          <w:szCs w:val="24"/>
        </w:rPr>
      </w:pPr>
      <w:r w:rsidRPr="00D21715">
        <w:rPr>
          <w:rFonts w:ascii="Times New Roman" w:hAnsi="Times New Roman" w:cs="Times New Roman"/>
          <w:b/>
          <w:sz w:val="24"/>
          <w:szCs w:val="24"/>
        </w:rPr>
        <w:t xml:space="preserve">Uji </w:t>
      </w:r>
      <w:proofErr w:type="spellStart"/>
      <w:r w:rsidRPr="00D21715">
        <w:rPr>
          <w:rFonts w:ascii="Times New Roman" w:hAnsi="Times New Roman" w:cs="Times New Roman"/>
          <w:b/>
          <w:sz w:val="24"/>
          <w:szCs w:val="24"/>
        </w:rPr>
        <w:t>Validitas</w:t>
      </w:r>
      <w:proofErr w:type="spellEnd"/>
    </w:p>
    <w:p w14:paraId="2B17CC43" w14:textId="77777777" w:rsidR="00E01FD5" w:rsidRDefault="00E01FD5" w:rsidP="00E01FD5">
      <w:pPr>
        <w:pStyle w:val="ListParagraph"/>
        <w:spacing w:after="0" w:line="240" w:lineRule="auto"/>
        <w:ind w:left="0" w:firstLine="425"/>
        <w:jc w:val="both"/>
        <w:rPr>
          <w:rFonts w:ascii="Times New Roman" w:hAnsi="Times New Roman" w:cs="Times New Roman"/>
          <w:sz w:val="24"/>
          <w:szCs w:val="24"/>
        </w:rPr>
      </w:pPr>
      <w:r w:rsidRPr="00D21715">
        <w:rPr>
          <w:rFonts w:ascii="Times New Roman" w:hAnsi="Times New Roman" w:cs="Times New Roman"/>
          <w:sz w:val="24"/>
          <w:szCs w:val="24"/>
        </w:rPr>
        <w:t xml:space="preserve">Nilai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D21715">
        <w:rPr>
          <w:rFonts w:ascii="Times New Roman" w:hAnsi="Times New Roman" w:cs="Times New Roman"/>
          <w:sz w:val="24"/>
          <w:szCs w:val="24"/>
        </w:rPr>
        <w:t xml:space="preserve"> untuk jumlah siswa sebanyak 22 orang adalah 0,444. Berdasarkan perhitungan, diperoleh hasil uji validitas sebagai berikut.</w:t>
      </w:r>
    </w:p>
    <w:p w14:paraId="4B03E222" w14:textId="77777777" w:rsidR="00E01FD5" w:rsidRPr="00D21715" w:rsidRDefault="00E01FD5" w:rsidP="00E01FD5">
      <w:pPr>
        <w:pStyle w:val="ListParagraph"/>
        <w:spacing w:after="0" w:line="240" w:lineRule="auto"/>
        <w:ind w:left="0" w:firstLine="425"/>
        <w:jc w:val="both"/>
        <w:rPr>
          <w:rFonts w:ascii="Times New Roman" w:hAnsi="Times New Roman" w:cs="Times New Roman"/>
          <w:sz w:val="24"/>
          <w:szCs w:val="24"/>
        </w:rPr>
      </w:pPr>
    </w:p>
    <w:p w14:paraId="6F070A3D" w14:textId="77777777" w:rsidR="00E01FD5" w:rsidRPr="00D21715" w:rsidRDefault="00AF32C6" w:rsidP="00AF32C6">
      <w:pPr>
        <w:jc w:val="center"/>
        <w:rPr>
          <w:b/>
        </w:rPr>
      </w:pPr>
      <w:r w:rsidRPr="00AF32C6">
        <w:t xml:space="preserve">Tabel </w:t>
      </w:r>
      <w:r w:rsidR="00E01FD5" w:rsidRPr="00AF32C6">
        <w:t>3</w:t>
      </w:r>
      <w:r w:rsidRPr="00AF32C6">
        <w:t>.</w:t>
      </w:r>
      <w:r w:rsidR="00E01FD5" w:rsidRPr="00D21715">
        <w:rPr>
          <w:b/>
        </w:rPr>
        <w:t xml:space="preserve"> </w:t>
      </w:r>
      <w:r w:rsidR="00E01FD5" w:rsidRPr="00D21715">
        <w:t xml:space="preserve">Hasil Uji </w:t>
      </w:r>
      <w:proofErr w:type="spellStart"/>
      <w:r w:rsidR="00E01FD5" w:rsidRPr="00D21715">
        <w:t>Validitas</w:t>
      </w:r>
      <w:proofErr w:type="spellEnd"/>
    </w:p>
    <w:tbl>
      <w:tblPr>
        <w:tblStyle w:val="TableGrid"/>
        <w:tblW w:w="0" w:type="auto"/>
        <w:tblInd w:w="1809" w:type="dxa"/>
        <w:tblLook w:val="04A0" w:firstRow="1" w:lastRow="0" w:firstColumn="1" w:lastColumn="0" w:noHBand="0" w:noVBand="1"/>
      </w:tblPr>
      <w:tblGrid>
        <w:gridCol w:w="936"/>
        <w:gridCol w:w="1792"/>
        <w:gridCol w:w="1801"/>
        <w:gridCol w:w="1708"/>
      </w:tblGrid>
      <w:tr w:rsidR="00E01FD5" w:rsidRPr="00566CE4" w14:paraId="2207D8B1" w14:textId="77777777" w:rsidTr="00474FA6">
        <w:trPr>
          <w:trHeight w:val="390"/>
        </w:trPr>
        <w:tc>
          <w:tcPr>
            <w:tcW w:w="936" w:type="dxa"/>
            <w:vAlign w:val="center"/>
          </w:tcPr>
          <w:p w14:paraId="7C20C8D5" w14:textId="77777777" w:rsidR="00E01FD5" w:rsidRPr="00566CE4" w:rsidRDefault="00E01FD5" w:rsidP="00566CE4">
            <w:pPr>
              <w:pStyle w:val="ListParagraph"/>
              <w:spacing w:after="0" w:line="240" w:lineRule="auto"/>
              <w:ind w:left="0"/>
              <w:jc w:val="center"/>
              <w:rPr>
                <w:rFonts w:ascii="Times New Roman" w:hAnsi="Times New Roman" w:cs="Times New Roman"/>
                <w:b/>
                <w:sz w:val="20"/>
                <w:szCs w:val="24"/>
              </w:rPr>
            </w:pPr>
            <w:proofErr w:type="spellStart"/>
            <w:r w:rsidRPr="00566CE4">
              <w:rPr>
                <w:rFonts w:ascii="Times New Roman" w:hAnsi="Times New Roman" w:cs="Times New Roman"/>
                <w:b/>
                <w:sz w:val="20"/>
                <w:szCs w:val="24"/>
              </w:rPr>
              <w:t>Nomor</w:t>
            </w:r>
            <w:proofErr w:type="spellEnd"/>
            <w:r w:rsidRPr="00566CE4">
              <w:rPr>
                <w:rFonts w:ascii="Times New Roman" w:hAnsi="Times New Roman" w:cs="Times New Roman"/>
                <w:b/>
                <w:sz w:val="20"/>
                <w:szCs w:val="24"/>
              </w:rPr>
              <w:t xml:space="preserve"> </w:t>
            </w:r>
            <w:proofErr w:type="spellStart"/>
            <w:r w:rsidRPr="00566CE4">
              <w:rPr>
                <w:rFonts w:ascii="Times New Roman" w:hAnsi="Times New Roman" w:cs="Times New Roman"/>
                <w:b/>
                <w:sz w:val="20"/>
                <w:szCs w:val="24"/>
              </w:rPr>
              <w:t>soal</w:t>
            </w:r>
            <w:proofErr w:type="spellEnd"/>
          </w:p>
        </w:tc>
        <w:tc>
          <w:tcPr>
            <w:tcW w:w="1792" w:type="dxa"/>
            <w:vAlign w:val="center"/>
          </w:tcPr>
          <w:p w14:paraId="10C58B31" w14:textId="77777777" w:rsidR="00E01FD5" w:rsidRPr="00566CE4" w:rsidRDefault="00E01FD5" w:rsidP="00566CE4">
            <w:pPr>
              <w:pStyle w:val="ListParagraph"/>
              <w:spacing w:after="0" w:line="240" w:lineRule="auto"/>
              <w:ind w:left="0"/>
              <w:jc w:val="center"/>
              <w:rPr>
                <w:rFonts w:ascii="Times New Roman" w:hAnsi="Times New Roman" w:cs="Times New Roman"/>
                <w:b/>
                <w:sz w:val="20"/>
                <w:szCs w:val="24"/>
              </w:rPr>
            </w:pPr>
            <w:r w:rsidRPr="00566CE4">
              <w:rPr>
                <w:rFonts w:ascii="Times New Roman" w:hAnsi="Times New Roman" w:cs="Times New Roman"/>
                <w:b/>
                <w:sz w:val="20"/>
                <w:szCs w:val="24"/>
              </w:rPr>
              <w:t>R-</w:t>
            </w:r>
            <w:proofErr w:type="spellStart"/>
            <w:r w:rsidRPr="00566CE4">
              <w:rPr>
                <w:rFonts w:ascii="Times New Roman" w:hAnsi="Times New Roman" w:cs="Times New Roman"/>
                <w:b/>
                <w:sz w:val="20"/>
                <w:szCs w:val="24"/>
              </w:rPr>
              <w:t>Hitung</w:t>
            </w:r>
            <w:proofErr w:type="spellEnd"/>
          </w:p>
        </w:tc>
        <w:tc>
          <w:tcPr>
            <w:tcW w:w="1801" w:type="dxa"/>
            <w:vAlign w:val="center"/>
          </w:tcPr>
          <w:p w14:paraId="05799B5D" w14:textId="77777777" w:rsidR="00E01FD5" w:rsidRPr="00566CE4" w:rsidRDefault="00566CE4" w:rsidP="00566CE4">
            <w:pPr>
              <w:pStyle w:val="ListParagraph"/>
              <w:spacing w:after="0" w:line="240" w:lineRule="auto"/>
              <w:ind w:left="0"/>
              <w:jc w:val="center"/>
              <w:rPr>
                <w:rFonts w:ascii="Times New Roman" w:hAnsi="Times New Roman" w:cs="Times New Roman"/>
                <w:b/>
                <w:sz w:val="20"/>
                <w:szCs w:val="24"/>
              </w:rPr>
            </w:pPr>
            <w:r>
              <w:rPr>
                <w:rFonts w:ascii="Times New Roman" w:hAnsi="Times New Roman" w:cs="Times New Roman"/>
                <w:b/>
                <w:sz w:val="20"/>
                <w:szCs w:val="24"/>
              </w:rPr>
              <w:t>R-Tabel</w:t>
            </w:r>
          </w:p>
        </w:tc>
        <w:tc>
          <w:tcPr>
            <w:tcW w:w="1708" w:type="dxa"/>
            <w:vAlign w:val="center"/>
          </w:tcPr>
          <w:p w14:paraId="2549F9FB" w14:textId="77777777" w:rsidR="00E01FD5" w:rsidRPr="00566CE4" w:rsidRDefault="00E01FD5" w:rsidP="00566CE4">
            <w:pPr>
              <w:pStyle w:val="ListParagraph"/>
              <w:spacing w:after="0" w:line="240" w:lineRule="auto"/>
              <w:ind w:left="0"/>
              <w:jc w:val="center"/>
              <w:rPr>
                <w:rFonts w:ascii="Times New Roman" w:hAnsi="Times New Roman" w:cs="Times New Roman"/>
                <w:b/>
                <w:sz w:val="20"/>
                <w:szCs w:val="24"/>
              </w:rPr>
            </w:pPr>
            <w:proofErr w:type="spellStart"/>
            <w:r w:rsidRPr="00566CE4">
              <w:rPr>
                <w:rFonts w:ascii="Times New Roman" w:hAnsi="Times New Roman" w:cs="Times New Roman"/>
                <w:b/>
                <w:sz w:val="20"/>
                <w:szCs w:val="24"/>
              </w:rPr>
              <w:t>Keterangan</w:t>
            </w:r>
            <w:proofErr w:type="spellEnd"/>
          </w:p>
        </w:tc>
      </w:tr>
      <w:tr w:rsidR="00E01FD5" w:rsidRPr="00566CE4" w14:paraId="2B103071" w14:textId="77777777" w:rsidTr="00474FA6">
        <w:tc>
          <w:tcPr>
            <w:tcW w:w="936" w:type="dxa"/>
            <w:vAlign w:val="center"/>
          </w:tcPr>
          <w:p w14:paraId="2210D538"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1</w:t>
            </w:r>
          </w:p>
        </w:tc>
        <w:tc>
          <w:tcPr>
            <w:tcW w:w="1792" w:type="dxa"/>
            <w:vAlign w:val="center"/>
          </w:tcPr>
          <w:p w14:paraId="7AD093CA"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0.973</w:t>
            </w:r>
          </w:p>
        </w:tc>
        <w:tc>
          <w:tcPr>
            <w:tcW w:w="1801" w:type="dxa"/>
            <w:vAlign w:val="center"/>
          </w:tcPr>
          <w:p w14:paraId="2EC2B368"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0.444</w:t>
            </w:r>
          </w:p>
        </w:tc>
        <w:tc>
          <w:tcPr>
            <w:tcW w:w="1708" w:type="dxa"/>
            <w:vAlign w:val="center"/>
          </w:tcPr>
          <w:p w14:paraId="7E695C8B"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Valid</w:t>
            </w:r>
          </w:p>
        </w:tc>
      </w:tr>
      <w:tr w:rsidR="00E01FD5" w:rsidRPr="00566CE4" w14:paraId="462B26A1" w14:textId="77777777" w:rsidTr="00474FA6">
        <w:tc>
          <w:tcPr>
            <w:tcW w:w="936" w:type="dxa"/>
            <w:vAlign w:val="center"/>
          </w:tcPr>
          <w:p w14:paraId="271F20EA"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2</w:t>
            </w:r>
          </w:p>
        </w:tc>
        <w:tc>
          <w:tcPr>
            <w:tcW w:w="1792" w:type="dxa"/>
            <w:vAlign w:val="center"/>
          </w:tcPr>
          <w:p w14:paraId="703E7DE2"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0.963</w:t>
            </w:r>
          </w:p>
        </w:tc>
        <w:tc>
          <w:tcPr>
            <w:tcW w:w="1801" w:type="dxa"/>
            <w:vAlign w:val="center"/>
          </w:tcPr>
          <w:p w14:paraId="28702EE1"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0.444</w:t>
            </w:r>
          </w:p>
        </w:tc>
        <w:tc>
          <w:tcPr>
            <w:tcW w:w="1708" w:type="dxa"/>
            <w:vAlign w:val="center"/>
          </w:tcPr>
          <w:p w14:paraId="72C3373D"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Valid</w:t>
            </w:r>
          </w:p>
        </w:tc>
      </w:tr>
      <w:tr w:rsidR="00E01FD5" w:rsidRPr="00566CE4" w14:paraId="5CFD703D" w14:textId="77777777" w:rsidTr="00474FA6">
        <w:tc>
          <w:tcPr>
            <w:tcW w:w="936" w:type="dxa"/>
            <w:vAlign w:val="center"/>
          </w:tcPr>
          <w:p w14:paraId="0075D7EB"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3</w:t>
            </w:r>
          </w:p>
        </w:tc>
        <w:tc>
          <w:tcPr>
            <w:tcW w:w="1792" w:type="dxa"/>
            <w:vAlign w:val="center"/>
          </w:tcPr>
          <w:p w14:paraId="43E8F54A"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0.958</w:t>
            </w:r>
          </w:p>
        </w:tc>
        <w:tc>
          <w:tcPr>
            <w:tcW w:w="1801" w:type="dxa"/>
            <w:vAlign w:val="center"/>
          </w:tcPr>
          <w:p w14:paraId="5B16E416"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0.444</w:t>
            </w:r>
          </w:p>
        </w:tc>
        <w:tc>
          <w:tcPr>
            <w:tcW w:w="1708" w:type="dxa"/>
            <w:vAlign w:val="center"/>
          </w:tcPr>
          <w:p w14:paraId="1838FAE2"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Valid</w:t>
            </w:r>
          </w:p>
        </w:tc>
      </w:tr>
      <w:tr w:rsidR="00E01FD5" w:rsidRPr="00566CE4" w14:paraId="1A9E7882" w14:textId="77777777" w:rsidTr="00474FA6">
        <w:tc>
          <w:tcPr>
            <w:tcW w:w="936" w:type="dxa"/>
            <w:vAlign w:val="center"/>
          </w:tcPr>
          <w:p w14:paraId="01C7C096"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4</w:t>
            </w:r>
          </w:p>
        </w:tc>
        <w:tc>
          <w:tcPr>
            <w:tcW w:w="1792" w:type="dxa"/>
            <w:vAlign w:val="center"/>
          </w:tcPr>
          <w:p w14:paraId="6733E799"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0.968</w:t>
            </w:r>
          </w:p>
        </w:tc>
        <w:tc>
          <w:tcPr>
            <w:tcW w:w="1801" w:type="dxa"/>
            <w:vAlign w:val="center"/>
          </w:tcPr>
          <w:p w14:paraId="4D48BFC3"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0.444</w:t>
            </w:r>
          </w:p>
        </w:tc>
        <w:tc>
          <w:tcPr>
            <w:tcW w:w="1708" w:type="dxa"/>
            <w:vAlign w:val="center"/>
          </w:tcPr>
          <w:p w14:paraId="7AF16AE3"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Valid</w:t>
            </w:r>
          </w:p>
        </w:tc>
      </w:tr>
      <w:tr w:rsidR="00E01FD5" w:rsidRPr="00566CE4" w14:paraId="7A007EBB" w14:textId="77777777" w:rsidTr="00474FA6">
        <w:tc>
          <w:tcPr>
            <w:tcW w:w="936" w:type="dxa"/>
            <w:vAlign w:val="center"/>
          </w:tcPr>
          <w:p w14:paraId="4C81D863"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5</w:t>
            </w:r>
          </w:p>
        </w:tc>
        <w:tc>
          <w:tcPr>
            <w:tcW w:w="1792" w:type="dxa"/>
            <w:vAlign w:val="center"/>
          </w:tcPr>
          <w:p w14:paraId="2C571A8B"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0.968</w:t>
            </w:r>
          </w:p>
        </w:tc>
        <w:tc>
          <w:tcPr>
            <w:tcW w:w="1801" w:type="dxa"/>
            <w:vAlign w:val="center"/>
          </w:tcPr>
          <w:p w14:paraId="24A21267"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0.444</w:t>
            </w:r>
          </w:p>
        </w:tc>
        <w:tc>
          <w:tcPr>
            <w:tcW w:w="1708" w:type="dxa"/>
            <w:vAlign w:val="center"/>
          </w:tcPr>
          <w:p w14:paraId="78A8ACF7" w14:textId="77777777" w:rsidR="00E01FD5" w:rsidRPr="00566CE4" w:rsidRDefault="00E01FD5"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Valid</w:t>
            </w:r>
          </w:p>
        </w:tc>
      </w:tr>
    </w:tbl>
    <w:p w14:paraId="000AC7A5" w14:textId="77777777" w:rsidR="00E01FD5" w:rsidRPr="00EA3C30" w:rsidRDefault="00E01FD5" w:rsidP="00E01FD5">
      <w:pPr>
        <w:widowControl w:val="0"/>
        <w:autoSpaceDE w:val="0"/>
        <w:autoSpaceDN w:val="0"/>
        <w:jc w:val="both"/>
        <w:rPr>
          <w:position w:val="2"/>
        </w:rPr>
      </w:pPr>
    </w:p>
    <w:p w14:paraId="3899B439" w14:textId="77777777" w:rsidR="00E01FD5" w:rsidRPr="00540543" w:rsidRDefault="00E01FD5" w:rsidP="00E01FD5">
      <w:pPr>
        <w:pStyle w:val="ListParagraph"/>
        <w:spacing w:line="240" w:lineRule="auto"/>
        <w:ind w:left="0" w:firstLine="414"/>
        <w:jc w:val="both"/>
        <w:rPr>
          <w:rFonts w:ascii="Times New Roman" w:hAnsi="Times New Roman" w:cs="Times New Roman"/>
          <w:sz w:val="24"/>
          <w:szCs w:val="24"/>
          <w:lang w:val="sv-SE"/>
        </w:rPr>
      </w:pPr>
      <w:r w:rsidRPr="00540543">
        <w:rPr>
          <w:rFonts w:ascii="Times New Roman" w:hAnsi="Times New Roman" w:cs="Times New Roman"/>
          <w:sz w:val="24"/>
          <w:szCs w:val="24"/>
          <w:lang w:val="sv-SE"/>
        </w:rPr>
        <w:t xml:space="preserve">Berdasarkan tabel di atas, terlihat bahwa nilai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lang w:val="sv-SE"/>
              </w:rPr>
              <m:t>h</m:t>
            </m:r>
            <m:r>
              <w:rPr>
                <w:rFonts w:ascii="Cambria Math" w:hAnsi="Cambria Math" w:cs="Times New Roman"/>
                <w:sz w:val="24"/>
                <w:szCs w:val="24"/>
              </w:rPr>
              <m:t>itung</m:t>
            </m:r>
          </m:sub>
        </m:sSub>
        <m:r>
          <w:rPr>
            <w:rFonts w:ascii="Cambria Math" w:hAnsi="Cambria Math" w:cs="Times New Roman"/>
            <w:sz w:val="24"/>
            <w:szCs w:val="24"/>
            <w:lang w:val="sv-SE"/>
          </w:rPr>
          <m:t>&gt;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tabel</m:t>
            </m:r>
          </m:sub>
        </m:sSub>
      </m:oMath>
      <w:r w:rsidRPr="00540543">
        <w:rPr>
          <w:rFonts w:ascii="Times New Roman" w:hAnsi="Times New Roman" w:cs="Times New Roman"/>
          <w:sz w:val="24"/>
          <w:szCs w:val="24"/>
          <w:lang w:val="sv-SE"/>
        </w:rPr>
        <w:t xml:space="preserve"> untuk setiap butir tes, sehingga kelima butir tes dinyatakan valid. </w:t>
      </w:r>
    </w:p>
    <w:p w14:paraId="7BA3B9C9" w14:textId="77777777" w:rsidR="00E01FD5" w:rsidRPr="00540543" w:rsidRDefault="00E01FD5" w:rsidP="00E01FD5">
      <w:pPr>
        <w:pStyle w:val="ListParagraph"/>
        <w:spacing w:line="240" w:lineRule="auto"/>
        <w:ind w:left="1701" w:firstLine="414"/>
        <w:jc w:val="both"/>
        <w:rPr>
          <w:rFonts w:ascii="Times New Roman" w:hAnsi="Times New Roman" w:cs="Times New Roman"/>
          <w:sz w:val="24"/>
          <w:szCs w:val="24"/>
          <w:lang w:val="sv-SE"/>
        </w:rPr>
      </w:pPr>
    </w:p>
    <w:p w14:paraId="531B3BA5" w14:textId="77777777" w:rsidR="00E01FD5" w:rsidRPr="00D21715" w:rsidRDefault="00E01FD5" w:rsidP="00E01FD5">
      <w:pPr>
        <w:pStyle w:val="ListParagraph"/>
        <w:numPr>
          <w:ilvl w:val="0"/>
          <w:numId w:val="6"/>
        </w:numPr>
        <w:spacing w:line="240" w:lineRule="auto"/>
        <w:ind w:left="360"/>
        <w:rPr>
          <w:rFonts w:ascii="Times New Roman" w:hAnsi="Times New Roman" w:cs="Times New Roman"/>
          <w:b/>
          <w:sz w:val="24"/>
          <w:szCs w:val="24"/>
        </w:rPr>
      </w:pPr>
      <w:r w:rsidRPr="00D21715">
        <w:rPr>
          <w:rFonts w:ascii="Times New Roman" w:hAnsi="Times New Roman" w:cs="Times New Roman"/>
          <w:b/>
          <w:sz w:val="24"/>
          <w:szCs w:val="24"/>
        </w:rPr>
        <w:t xml:space="preserve">Uji </w:t>
      </w:r>
      <w:proofErr w:type="spellStart"/>
      <w:r w:rsidRPr="00D21715">
        <w:rPr>
          <w:rFonts w:ascii="Times New Roman" w:hAnsi="Times New Roman" w:cs="Times New Roman"/>
          <w:b/>
          <w:sz w:val="24"/>
          <w:szCs w:val="24"/>
        </w:rPr>
        <w:t>Reliabilitas</w:t>
      </w:r>
      <w:proofErr w:type="spellEnd"/>
    </w:p>
    <w:p w14:paraId="56CC0ADF" w14:textId="77777777" w:rsidR="00E01FD5" w:rsidRPr="00540543" w:rsidRDefault="00E01FD5" w:rsidP="00E01FD5">
      <w:pPr>
        <w:ind w:firstLine="426"/>
        <w:jc w:val="both"/>
        <w:rPr>
          <w:lang w:val="sv-SE"/>
        </w:rPr>
      </w:pPr>
      <w:r w:rsidRPr="00540543">
        <w:rPr>
          <w:lang w:val="sv-SE"/>
        </w:rPr>
        <w:t>Perhitungan reliabilitas tes menggunakan aplikasi SPSS dapat dilihat pada tabel berikut:</w:t>
      </w:r>
    </w:p>
    <w:p w14:paraId="6CC9F65C" w14:textId="77777777" w:rsidR="00AF32C6" w:rsidRPr="00540543" w:rsidRDefault="00AF32C6" w:rsidP="00E01FD5">
      <w:pPr>
        <w:ind w:firstLine="426"/>
        <w:jc w:val="both"/>
        <w:rPr>
          <w:lang w:val="sv-SE"/>
        </w:rPr>
      </w:pPr>
    </w:p>
    <w:p w14:paraId="1AFD1019" w14:textId="77777777" w:rsidR="00E01FD5" w:rsidRPr="00AF32C6" w:rsidRDefault="00AF32C6" w:rsidP="00E01FD5">
      <w:pPr>
        <w:jc w:val="center"/>
      </w:pPr>
      <w:r w:rsidRPr="00AF32C6">
        <w:t>Tabel 4.</w:t>
      </w:r>
      <w:r w:rsidR="00E01FD5" w:rsidRPr="00AF32C6">
        <w:t xml:space="preserve"> Hasil Uji </w:t>
      </w:r>
      <w:proofErr w:type="spellStart"/>
      <w:r w:rsidR="00E01FD5" w:rsidRPr="00AF32C6">
        <w:t>Reliabilitas</w:t>
      </w:r>
      <w:proofErr w:type="spellEnd"/>
    </w:p>
    <w:tbl>
      <w:tblPr>
        <w:tblStyle w:val="TableGrid"/>
        <w:tblpPr w:leftFromText="180" w:rightFromText="180" w:vertAnchor="text" w:horzAnchor="page" w:tblpX="4661" w:tblpY="110"/>
        <w:tblW w:w="2547" w:type="dxa"/>
        <w:tblLayout w:type="fixed"/>
        <w:tblLook w:val="0000" w:firstRow="0" w:lastRow="0" w:firstColumn="0" w:lastColumn="0" w:noHBand="0" w:noVBand="0"/>
      </w:tblPr>
      <w:tblGrid>
        <w:gridCol w:w="1519"/>
        <w:gridCol w:w="1028"/>
      </w:tblGrid>
      <w:tr w:rsidR="00540543" w:rsidRPr="00D21715" w14:paraId="2EFD0FB6" w14:textId="77777777" w:rsidTr="00540543">
        <w:tc>
          <w:tcPr>
            <w:tcW w:w="2547" w:type="dxa"/>
            <w:gridSpan w:val="2"/>
          </w:tcPr>
          <w:p w14:paraId="13F812FC" w14:textId="77777777" w:rsidR="00540543" w:rsidRPr="00D21715" w:rsidRDefault="00540543" w:rsidP="00540543">
            <w:pPr>
              <w:autoSpaceDE w:val="0"/>
              <w:autoSpaceDN w:val="0"/>
              <w:adjustRightInd w:val="0"/>
              <w:ind w:left="60" w:right="60"/>
              <w:jc w:val="center"/>
              <w:rPr>
                <w:rFonts w:ascii="Times New Roman" w:hAnsi="Times New Roman" w:cs="Times New Roman"/>
                <w:color w:val="010205"/>
                <w:sz w:val="24"/>
                <w:szCs w:val="24"/>
              </w:rPr>
            </w:pPr>
            <w:r w:rsidRPr="00D21715">
              <w:rPr>
                <w:rFonts w:ascii="Times New Roman" w:hAnsi="Times New Roman" w:cs="Times New Roman"/>
                <w:b/>
                <w:bCs/>
                <w:color w:val="010205"/>
                <w:sz w:val="24"/>
                <w:szCs w:val="24"/>
              </w:rPr>
              <w:t>Reliability Statistics</w:t>
            </w:r>
          </w:p>
        </w:tc>
      </w:tr>
      <w:tr w:rsidR="00540543" w:rsidRPr="00D21715" w14:paraId="104A5876" w14:textId="77777777" w:rsidTr="00540543">
        <w:tc>
          <w:tcPr>
            <w:tcW w:w="1519" w:type="dxa"/>
          </w:tcPr>
          <w:p w14:paraId="3D507B81" w14:textId="77777777" w:rsidR="00540543" w:rsidRPr="00D21715" w:rsidRDefault="00540543" w:rsidP="00540543">
            <w:pPr>
              <w:autoSpaceDE w:val="0"/>
              <w:autoSpaceDN w:val="0"/>
              <w:adjustRightInd w:val="0"/>
              <w:ind w:left="60" w:right="60"/>
              <w:jc w:val="center"/>
              <w:rPr>
                <w:rFonts w:ascii="Times New Roman" w:hAnsi="Times New Roman" w:cs="Times New Roman"/>
                <w:color w:val="264A60"/>
                <w:sz w:val="24"/>
                <w:szCs w:val="24"/>
              </w:rPr>
            </w:pPr>
            <w:r w:rsidRPr="00D21715">
              <w:rPr>
                <w:rFonts w:ascii="Times New Roman" w:hAnsi="Times New Roman" w:cs="Times New Roman"/>
                <w:color w:val="264A60"/>
                <w:sz w:val="24"/>
                <w:szCs w:val="24"/>
              </w:rPr>
              <w:t>Cronbach's Alpha</w:t>
            </w:r>
          </w:p>
        </w:tc>
        <w:tc>
          <w:tcPr>
            <w:tcW w:w="1028" w:type="dxa"/>
          </w:tcPr>
          <w:p w14:paraId="539EDB27" w14:textId="77777777" w:rsidR="00540543" w:rsidRPr="00D21715" w:rsidRDefault="00540543" w:rsidP="00540543">
            <w:pPr>
              <w:autoSpaceDE w:val="0"/>
              <w:autoSpaceDN w:val="0"/>
              <w:adjustRightInd w:val="0"/>
              <w:ind w:left="60" w:right="60"/>
              <w:jc w:val="center"/>
              <w:rPr>
                <w:rFonts w:ascii="Times New Roman" w:hAnsi="Times New Roman" w:cs="Times New Roman"/>
                <w:color w:val="264A60"/>
                <w:sz w:val="24"/>
                <w:szCs w:val="24"/>
              </w:rPr>
            </w:pPr>
            <w:r w:rsidRPr="00D21715">
              <w:rPr>
                <w:rFonts w:ascii="Times New Roman" w:hAnsi="Times New Roman" w:cs="Times New Roman"/>
                <w:color w:val="264A60"/>
                <w:sz w:val="24"/>
                <w:szCs w:val="24"/>
              </w:rPr>
              <w:t>N of Items</w:t>
            </w:r>
          </w:p>
        </w:tc>
      </w:tr>
      <w:tr w:rsidR="00540543" w:rsidRPr="00D21715" w14:paraId="5F5E201A" w14:textId="77777777" w:rsidTr="00540543">
        <w:tc>
          <w:tcPr>
            <w:tcW w:w="1519" w:type="dxa"/>
            <w:vAlign w:val="center"/>
          </w:tcPr>
          <w:p w14:paraId="0F3072EC" w14:textId="77777777" w:rsidR="00540543" w:rsidRPr="00D21715" w:rsidRDefault="00540543" w:rsidP="00540543">
            <w:pPr>
              <w:autoSpaceDE w:val="0"/>
              <w:autoSpaceDN w:val="0"/>
              <w:adjustRightInd w:val="0"/>
              <w:ind w:left="60" w:right="60"/>
              <w:jc w:val="center"/>
              <w:rPr>
                <w:rFonts w:ascii="Times New Roman" w:hAnsi="Times New Roman" w:cs="Times New Roman"/>
                <w:color w:val="010205"/>
                <w:sz w:val="24"/>
                <w:szCs w:val="24"/>
              </w:rPr>
            </w:pPr>
            <w:r w:rsidRPr="00D21715">
              <w:rPr>
                <w:rFonts w:ascii="Times New Roman" w:hAnsi="Times New Roman" w:cs="Times New Roman"/>
                <w:color w:val="010205"/>
                <w:sz w:val="24"/>
                <w:szCs w:val="24"/>
              </w:rPr>
              <w:t>.981</w:t>
            </w:r>
          </w:p>
        </w:tc>
        <w:tc>
          <w:tcPr>
            <w:tcW w:w="1028" w:type="dxa"/>
            <w:vAlign w:val="center"/>
          </w:tcPr>
          <w:p w14:paraId="50B58939" w14:textId="77777777" w:rsidR="00540543" w:rsidRPr="00D21715" w:rsidRDefault="00540543" w:rsidP="00540543">
            <w:pPr>
              <w:autoSpaceDE w:val="0"/>
              <w:autoSpaceDN w:val="0"/>
              <w:adjustRightInd w:val="0"/>
              <w:ind w:left="60" w:right="60"/>
              <w:jc w:val="center"/>
              <w:rPr>
                <w:rFonts w:ascii="Times New Roman" w:hAnsi="Times New Roman" w:cs="Times New Roman"/>
                <w:color w:val="010205"/>
                <w:sz w:val="24"/>
                <w:szCs w:val="24"/>
              </w:rPr>
            </w:pPr>
            <w:r w:rsidRPr="00D21715">
              <w:rPr>
                <w:rFonts w:ascii="Times New Roman" w:hAnsi="Times New Roman" w:cs="Times New Roman"/>
                <w:color w:val="010205"/>
                <w:sz w:val="24"/>
                <w:szCs w:val="24"/>
              </w:rPr>
              <w:t>5</w:t>
            </w:r>
          </w:p>
        </w:tc>
      </w:tr>
    </w:tbl>
    <w:p w14:paraId="53E5C652" w14:textId="77777777" w:rsidR="00E01FD5" w:rsidRPr="00D21715" w:rsidRDefault="00E01FD5" w:rsidP="00E01FD5">
      <w:pPr>
        <w:ind w:left="1701" w:firstLine="426"/>
        <w:jc w:val="both"/>
      </w:pPr>
      <w:r w:rsidRPr="00D21715">
        <w:t xml:space="preserve"> </w:t>
      </w:r>
    </w:p>
    <w:p w14:paraId="30F60C02" w14:textId="77777777" w:rsidR="00E01FD5" w:rsidRPr="00D21715" w:rsidRDefault="00E01FD5" w:rsidP="00E01FD5">
      <w:pPr>
        <w:pStyle w:val="ListParagraph"/>
        <w:spacing w:line="240" w:lineRule="auto"/>
        <w:ind w:left="1843" w:firstLine="284"/>
        <w:jc w:val="both"/>
        <w:rPr>
          <w:rFonts w:ascii="Times New Roman" w:hAnsi="Times New Roman" w:cs="Times New Roman"/>
          <w:b/>
          <w:sz w:val="24"/>
          <w:szCs w:val="24"/>
        </w:rPr>
      </w:pPr>
    </w:p>
    <w:p w14:paraId="6A3788DB" w14:textId="77777777" w:rsidR="00E01FD5" w:rsidRPr="00D21715" w:rsidRDefault="00E01FD5" w:rsidP="00E01FD5">
      <w:pPr>
        <w:pStyle w:val="ListParagraph"/>
        <w:spacing w:line="240" w:lineRule="auto"/>
        <w:ind w:left="1843" w:firstLine="284"/>
        <w:jc w:val="both"/>
        <w:rPr>
          <w:rFonts w:ascii="Times New Roman" w:hAnsi="Times New Roman" w:cs="Times New Roman"/>
          <w:b/>
          <w:sz w:val="24"/>
          <w:szCs w:val="24"/>
        </w:rPr>
      </w:pPr>
    </w:p>
    <w:p w14:paraId="6F8A3B7B" w14:textId="77777777" w:rsidR="00E01FD5" w:rsidRPr="00D21715" w:rsidRDefault="00E01FD5" w:rsidP="00E01FD5">
      <w:pPr>
        <w:pStyle w:val="ListParagraph"/>
        <w:spacing w:line="240" w:lineRule="auto"/>
        <w:ind w:left="1843" w:firstLine="284"/>
        <w:jc w:val="both"/>
        <w:rPr>
          <w:rFonts w:ascii="Times New Roman" w:hAnsi="Times New Roman" w:cs="Times New Roman"/>
          <w:b/>
          <w:sz w:val="24"/>
          <w:szCs w:val="24"/>
        </w:rPr>
      </w:pPr>
    </w:p>
    <w:p w14:paraId="2518DC8A" w14:textId="77777777" w:rsidR="00E01FD5" w:rsidRPr="00D21715" w:rsidRDefault="00E01FD5" w:rsidP="00E01FD5">
      <w:pPr>
        <w:pStyle w:val="ListParagraph"/>
        <w:spacing w:line="240" w:lineRule="auto"/>
        <w:ind w:left="1843" w:firstLine="284"/>
        <w:jc w:val="both"/>
        <w:rPr>
          <w:rFonts w:ascii="Times New Roman" w:hAnsi="Times New Roman" w:cs="Times New Roman"/>
          <w:b/>
          <w:sz w:val="24"/>
          <w:szCs w:val="24"/>
        </w:rPr>
      </w:pPr>
    </w:p>
    <w:p w14:paraId="45D1618A" w14:textId="77777777" w:rsidR="00E01FD5" w:rsidRPr="00540543" w:rsidRDefault="00E01FD5" w:rsidP="00AF32C6">
      <w:pPr>
        <w:pStyle w:val="ListParagraph"/>
        <w:spacing w:line="240" w:lineRule="auto"/>
        <w:ind w:left="0" w:firstLine="284"/>
        <w:jc w:val="both"/>
        <w:rPr>
          <w:rFonts w:ascii="Times New Roman" w:hAnsi="Times New Roman" w:cs="Times New Roman"/>
          <w:sz w:val="24"/>
          <w:szCs w:val="24"/>
          <w:lang w:val="sv-SE"/>
        </w:rPr>
      </w:pPr>
      <w:proofErr w:type="spellStart"/>
      <w:r w:rsidRPr="00D21715">
        <w:rPr>
          <w:rFonts w:ascii="Times New Roman" w:hAnsi="Times New Roman" w:cs="Times New Roman"/>
          <w:sz w:val="24"/>
          <w:szCs w:val="24"/>
        </w:rPr>
        <w:t>Berdasarkan</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hasil</w:t>
      </w:r>
      <w:proofErr w:type="spellEnd"/>
      <w:r w:rsidRPr="00D21715">
        <w:rPr>
          <w:rFonts w:ascii="Times New Roman" w:hAnsi="Times New Roman" w:cs="Times New Roman"/>
          <w:sz w:val="24"/>
          <w:szCs w:val="24"/>
        </w:rPr>
        <w:t xml:space="preserve"> uji </w:t>
      </w:r>
      <w:proofErr w:type="spellStart"/>
      <w:r w:rsidRPr="00D21715">
        <w:rPr>
          <w:rFonts w:ascii="Times New Roman" w:hAnsi="Times New Roman" w:cs="Times New Roman"/>
          <w:sz w:val="24"/>
          <w:szCs w:val="24"/>
        </w:rPr>
        <w:t>reliabilitas</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instrumen</w:t>
      </w:r>
      <w:proofErr w:type="spellEnd"/>
      <w:r w:rsidRPr="00D21715">
        <w:rPr>
          <w:rFonts w:ascii="Times New Roman" w:hAnsi="Times New Roman" w:cs="Times New Roman"/>
          <w:sz w:val="24"/>
          <w:szCs w:val="24"/>
        </w:rPr>
        <w:t xml:space="preserve"> yang </w:t>
      </w:r>
      <w:proofErr w:type="spellStart"/>
      <w:r w:rsidRPr="00D21715">
        <w:rPr>
          <w:rFonts w:ascii="Times New Roman" w:hAnsi="Times New Roman" w:cs="Times New Roman"/>
          <w:sz w:val="24"/>
          <w:szCs w:val="24"/>
        </w:rPr>
        <w:t>dianalisis</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menggunakan</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rumus</w:t>
      </w:r>
      <w:proofErr w:type="spellEnd"/>
      <w:r w:rsidRPr="00D21715">
        <w:rPr>
          <w:rFonts w:ascii="Times New Roman" w:hAnsi="Times New Roman" w:cs="Times New Roman"/>
          <w:sz w:val="24"/>
          <w:szCs w:val="24"/>
        </w:rPr>
        <w:t xml:space="preserve"> Cronbach's Alpha, </w:t>
      </w:r>
      <w:proofErr w:type="spellStart"/>
      <w:r w:rsidRPr="00D21715">
        <w:rPr>
          <w:rFonts w:ascii="Times New Roman" w:hAnsi="Times New Roman" w:cs="Times New Roman"/>
          <w:sz w:val="24"/>
          <w:szCs w:val="24"/>
        </w:rPr>
        <w:t>diperoleh</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nilai</w:t>
      </w:r>
      <w:proofErr w:type="spellEnd"/>
      <w:r w:rsidRPr="00D21715">
        <w:rPr>
          <w:rFonts w:ascii="Times New Roman" w:hAnsi="Times New Roman" w:cs="Times New Roman"/>
          <w:sz w:val="24"/>
          <w:szCs w:val="24"/>
        </w:rPr>
        <w:t xml:space="preserve"> alpha </w:t>
      </w:r>
      <w:proofErr w:type="spellStart"/>
      <w:r w:rsidRPr="00D21715">
        <w:rPr>
          <w:rFonts w:ascii="Times New Roman" w:hAnsi="Times New Roman" w:cs="Times New Roman"/>
          <w:sz w:val="24"/>
          <w:szCs w:val="24"/>
        </w:rPr>
        <w:t>sebesar</w:t>
      </w:r>
      <w:proofErr w:type="spellEnd"/>
      <w:r w:rsidRPr="00D21715">
        <w:rPr>
          <w:rFonts w:ascii="Times New Roman" w:hAnsi="Times New Roman" w:cs="Times New Roman"/>
          <w:sz w:val="24"/>
          <w:szCs w:val="24"/>
        </w:rPr>
        <w:t xml:space="preserve"> 0,981 </w:t>
      </w:r>
      <w:proofErr w:type="spellStart"/>
      <w:r w:rsidRPr="00D21715">
        <w:rPr>
          <w:rFonts w:ascii="Times New Roman" w:hAnsi="Times New Roman" w:cs="Times New Roman"/>
          <w:sz w:val="24"/>
          <w:szCs w:val="24"/>
        </w:rPr>
        <w:t>untuk</w:t>
      </w:r>
      <w:proofErr w:type="spellEnd"/>
      <w:r w:rsidRPr="00D21715">
        <w:rPr>
          <w:rFonts w:ascii="Times New Roman" w:hAnsi="Times New Roman" w:cs="Times New Roman"/>
          <w:sz w:val="24"/>
          <w:szCs w:val="24"/>
        </w:rPr>
        <w:t xml:space="preserve"> 5 </w:t>
      </w:r>
      <w:proofErr w:type="spellStart"/>
      <w:r w:rsidRPr="00D21715">
        <w:rPr>
          <w:rFonts w:ascii="Times New Roman" w:hAnsi="Times New Roman" w:cs="Times New Roman"/>
          <w:sz w:val="24"/>
          <w:szCs w:val="24"/>
        </w:rPr>
        <w:t>butir</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soal</w:t>
      </w:r>
      <w:proofErr w:type="spellEnd"/>
      <w:r w:rsidRPr="00D21715">
        <w:rPr>
          <w:rFonts w:ascii="Times New Roman" w:hAnsi="Times New Roman" w:cs="Times New Roman"/>
          <w:sz w:val="24"/>
          <w:szCs w:val="24"/>
        </w:rPr>
        <w:t xml:space="preserve">. </w:t>
      </w:r>
      <w:r w:rsidRPr="00540543">
        <w:rPr>
          <w:rFonts w:ascii="Times New Roman" w:hAnsi="Times New Roman" w:cs="Times New Roman"/>
          <w:sz w:val="24"/>
          <w:szCs w:val="24"/>
          <w:lang w:val="sv-SE"/>
        </w:rPr>
        <w:t>Nilai ini menunjukkan bahwa instrumen memiliki tingkat reliabilitas yang sangat tinggi, karena berada jauh di atas batas minimum 0,70. Dengan demikian, instrumen yang digunakan dalam penelitian ini dapat dikategorikan sangat reliabel dan layak digunakan untuk mengukur variabel penelitian secara konsisten.</w:t>
      </w:r>
    </w:p>
    <w:p w14:paraId="0C97C8F2" w14:textId="77777777" w:rsidR="00E01FD5" w:rsidRPr="00540543" w:rsidRDefault="00E01FD5" w:rsidP="00E01FD5">
      <w:pPr>
        <w:pStyle w:val="ListParagraph"/>
        <w:spacing w:line="240" w:lineRule="auto"/>
        <w:ind w:left="1843" w:firstLine="284"/>
        <w:jc w:val="both"/>
        <w:rPr>
          <w:rFonts w:ascii="Times New Roman" w:hAnsi="Times New Roman" w:cs="Times New Roman"/>
          <w:b/>
          <w:sz w:val="24"/>
          <w:szCs w:val="24"/>
          <w:lang w:val="sv-SE"/>
        </w:rPr>
      </w:pPr>
    </w:p>
    <w:p w14:paraId="3604AF47" w14:textId="77777777" w:rsidR="00E01FD5" w:rsidRPr="00D21715" w:rsidRDefault="00E01FD5" w:rsidP="00E01FD5">
      <w:pPr>
        <w:pStyle w:val="ListParagraph"/>
        <w:numPr>
          <w:ilvl w:val="0"/>
          <w:numId w:val="6"/>
        </w:numPr>
        <w:spacing w:line="240" w:lineRule="auto"/>
        <w:ind w:left="360"/>
        <w:rPr>
          <w:rFonts w:ascii="Times New Roman" w:hAnsi="Times New Roman" w:cs="Times New Roman"/>
          <w:b/>
          <w:sz w:val="24"/>
          <w:szCs w:val="24"/>
        </w:rPr>
      </w:pPr>
      <w:r w:rsidRPr="00D21715">
        <w:rPr>
          <w:rFonts w:ascii="Times New Roman" w:hAnsi="Times New Roman" w:cs="Times New Roman"/>
          <w:b/>
          <w:sz w:val="24"/>
          <w:szCs w:val="24"/>
        </w:rPr>
        <w:t xml:space="preserve">Tingkat </w:t>
      </w:r>
      <w:proofErr w:type="spellStart"/>
      <w:r w:rsidRPr="00D21715">
        <w:rPr>
          <w:rFonts w:ascii="Times New Roman" w:hAnsi="Times New Roman" w:cs="Times New Roman"/>
          <w:b/>
          <w:sz w:val="24"/>
          <w:szCs w:val="24"/>
        </w:rPr>
        <w:t>Kesukaran</w:t>
      </w:r>
      <w:proofErr w:type="spellEnd"/>
      <w:r w:rsidRPr="00D21715">
        <w:rPr>
          <w:rFonts w:ascii="Times New Roman" w:hAnsi="Times New Roman" w:cs="Times New Roman"/>
          <w:b/>
          <w:sz w:val="24"/>
          <w:szCs w:val="24"/>
        </w:rPr>
        <w:t xml:space="preserve"> </w:t>
      </w:r>
      <w:proofErr w:type="spellStart"/>
      <w:r w:rsidRPr="00D21715">
        <w:rPr>
          <w:rFonts w:ascii="Times New Roman" w:hAnsi="Times New Roman" w:cs="Times New Roman"/>
          <w:b/>
          <w:sz w:val="24"/>
          <w:szCs w:val="24"/>
        </w:rPr>
        <w:t>Tes</w:t>
      </w:r>
      <w:proofErr w:type="spellEnd"/>
    </w:p>
    <w:p w14:paraId="6CC4F595" w14:textId="77777777" w:rsidR="00C45198" w:rsidRPr="00540543" w:rsidRDefault="00E01FD5" w:rsidP="00E87B0A">
      <w:pPr>
        <w:ind w:firstLine="425"/>
        <w:jc w:val="both"/>
        <w:rPr>
          <w:lang w:val="sv-SE"/>
        </w:rPr>
      </w:pPr>
      <w:r w:rsidRPr="00540543">
        <w:rPr>
          <w:lang w:val="sv-SE"/>
        </w:rPr>
        <w:t>Berdasarkan hasil perhitungan tingkat kesukaran tes, diperoleh hasil sebagai berikut.</w:t>
      </w:r>
    </w:p>
    <w:p w14:paraId="5B0E3735" w14:textId="77777777" w:rsidR="000F3F65" w:rsidRPr="00540543" w:rsidRDefault="000F3F65" w:rsidP="00E01FD5">
      <w:pPr>
        <w:ind w:left="851" w:hanging="131"/>
        <w:jc w:val="center"/>
        <w:rPr>
          <w:lang w:val="sv-SE"/>
        </w:rPr>
      </w:pPr>
    </w:p>
    <w:p w14:paraId="4B68E39D" w14:textId="77777777" w:rsidR="004467D8" w:rsidRPr="00540543" w:rsidRDefault="004467D8" w:rsidP="00E01FD5">
      <w:pPr>
        <w:ind w:left="851" w:hanging="131"/>
        <w:jc w:val="center"/>
        <w:rPr>
          <w:lang w:val="sv-SE"/>
        </w:rPr>
      </w:pPr>
    </w:p>
    <w:p w14:paraId="11F0E570" w14:textId="77777777" w:rsidR="004467D8" w:rsidRPr="00540543" w:rsidRDefault="004467D8" w:rsidP="00E01FD5">
      <w:pPr>
        <w:ind w:left="851" w:hanging="131"/>
        <w:jc w:val="center"/>
        <w:rPr>
          <w:lang w:val="sv-SE"/>
        </w:rPr>
      </w:pPr>
    </w:p>
    <w:p w14:paraId="619EC6A3" w14:textId="77777777" w:rsidR="004467D8" w:rsidRPr="00540543" w:rsidRDefault="004467D8" w:rsidP="00E01FD5">
      <w:pPr>
        <w:ind w:left="851" w:hanging="131"/>
        <w:jc w:val="center"/>
        <w:rPr>
          <w:lang w:val="sv-SE"/>
        </w:rPr>
      </w:pPr>
    </w:p>
    <w:p w14:paraId="233749F6" w14:textId="77777777" w:rsidR="00E01FD5" w:rsidRPr="00D21715" w:rsidRDefault="00AF32C6" w:rsidP="00E01FD5">
      <w:pPr>
        <w:ind w:left="851" w:hanging="131"/>
        <w:jc w:val="center"/>
      </w:pPr>
      <w:r w:rsidRPr="00AF32C6">
        <w:t>Tabel 5.</w:t>
      </w:r>
      <w:r w:rsidR="00E01FD5" w:rsidRPr="00D21715">
        <w:rPr>
          <w:b/>
        </w:rPr>
        <w:t xml:space="preserve"> </w:t>
      </w:r>
      <w:proofErr w:type="spellStart"/>
      <w:r w:rsidR="00E01FD5" w:rsidRPr="00D21715">
        <w:t>Perhitungan</w:t>
      </w:r>
      <w:proofErr w:type="spellEnd"/>
      <w:r w:rsidR="00E01FD5" w:rsidRPr="00D21715">
        <w:t xml:space="preserve"> Tingkat Kesukaran </w:t>
      </w:r>
      <w:proofErr w:type="spellStart"/>
      <w:r w:rsidR="00E01FD5" w:rsidRPr="00D21715">
        <w:t>Tes</w:t>
      </w:r>
      <w:proofErr w:type="spellEnd"/>
    </w:p>
    <w:tbl>
      <w:tblPr>
        <w:tblStyle w:val="TableGrid"/>
        <w:tblW w:w="3775" w:type="pct"/>
        <w:jc w:val="center"/>
        <w:tblLook w:val="04A0" w:firstRow="1" w:lastRow="0" w:firstColumn="1" w:lastColumn="0" w:noHBand="0" w:noVBand="1"/>
      </w:tblPr>
      <w:tblGrid>
        <w:gridCol w:w="804"/>
        <w:gridCol w:w="1365"/>
        <w:gridCol w:w="1530"/>
        <w:gridCol w:w="1664"/>
        <w:gridCol w:w="1478"/>
      </w:tblGrid>
      <w:tr w:rsidR="004103F2" w:rsidRPr="00566CE4" w14:paraId="533601B5" w14:textId="77777777" w:rsidTr="00754D46">
        <w:trPr>
          <w:trHeight w:val="20"/>
          <w:jc w:val="center"/>
        </w:trPr>
        <w:tc>
          <w:tcPr>
            <w:tcW w:w="588" w:type="pct"/>
            <w:vAlign w:val="center"/>
          </w:tcPr>
          <w:p w14:paraId="1B1D27AE"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 xml:space="preserve">No </w:t>
            </w:r>
            <w:proofErr w:type="spellStart"/>
            <w:r w:rsidRPr="00566CE4">
              <w:rPr>
                <w:rFonts w:ascii="Times New Roman" w:hAnsi="Times New Roman" w:cs="Times New Roman"/>
                <w:sz w:val="20"/>
                <w:szCs w:val="24"/>
              </w:rPr>
              <w:t>soal</w:t>
            </w:r>
            <w:proofErr w:type="spellEnd"/>
          </w:p>
        </w:tc>
        <w:tc>
          <w:tcPr>
            <w:tcW w:w="998" w:type="pct"/>
            <w:vAlign w:val="center"/>
          </w:tcPr>
          <w:p w14:paraId="4887F25C"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 xml:space="preserve">Rata-rata </w:t>
            </w:r>
            <w:proofErr w:type="spellStart"/>
            <w:r w:rsidRPr="00566CE4">
              <w:rPr>
                <w:rFonts w:ascii="Times New Roman" w:hAnsi="Times New Roman" w:cs="Times New Roman"/>
                <w:sz w:val="20"/>
                <w:szCs w:val="24"/>
              </w:rPr>
              <w:t>skor</w:t>
            </w:r>
            <w:proofErr w:type="spellEnd"/>
          </w:p>
        </w:tc>
        <w:tc>
          <w:tcPr>
            <w:tcW w:w="1118" w:type="pct"/>
            <w:vAlign w:val="center"/>
          </w:tcPr>
          <w:p w14:paraId="22699D73"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Skor max</w:t>
            </w:r>
          </w:p>
        </w:tc>
        <w:tc>
          <w:tcPr>
            <w:tcW w:w="1216" w:type="pct"/>
            <w:vAlign w:val="center"/>
          </w:tcPr>
          <w:p w14:paraId="48C9F914"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 xml:space="preserve">Tingkat </w:t>
            </w:r>
            <w:proofErr w:type="spellStart"/>
            <w:r w:rsidRPr="00566CE4">
              <w:rPr>
                <w:rFonts w:ascii="Times New Roman" w:hAnsi="Times New Roman" w:cs="Times New Roman"/>
                <w:sz w:val="20"/>
                <w:szCs w:val="24"/>
              </w:rPr>
              <w:t>kesukaran</w:t>
            </w:r>
            <w:proofErr w:type="spellEnd"/>
            <w:r w:rsidRPr="00566CE4">
              <w:rPr>
                <w:rFonts w:ascii="Times New Roman" w:hAnsi="Times New Roman" w:cs="Times New Roman"/>
                <w:sz w:val="20"/>
                <w:szCs w:val="24"/>
              </w:rPr>
              <w:t xml:space="preserve"> (RRS/SM)</w:t>
            </w:r>
          </w:p>
        </w:tc>
        <w:tc>
          <w:tcPr>
            <w:tcW w:w="1081" w:type="pct"/>
            <w:vAlign w:val="center"/>
          </w:tcPr>
          <w:p w14:paraId="076545DE"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proofErr w:type="spellStart"/>
            <w:r w:rsidRPr="00566CE4">
              <w:rPr>
                <w:rFonts w:ascii="Times New Roman" w:hAnsi="Times New Roman" w:cs="Times New Roman"/>
                <w:sz w:val="20"/>
                <w:szCs w:val="24"/>
              </w:rPr>
              <w:t>Kategori</w:t>
            </w:r>
            <w:proofErr w:type="spellEnd"/>
          </w:p>
        </w:tc>
      </w:tr>
      <w:tr w:rsidR="004103F2" w:rsidRPr="00566CE4" w14:paraId="581D9D27" w14:textId="77777777" w:rsidTr="00754D46">
        <w:trPr>
          <w:trHeight w:val="20"/>
          <w:jc w:val="center"/>
        </w:trPr>
        <w:tc>
          <w:tcPr>
            <w:tcW w:w="588" w:type="pct"/>
            <w:vAlign w:val="center"/>
          </w:tcPr>
          <w:p w14:paraId="59EC4F19"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1</w:t>
            </w:r>
          </w:p>
        </w:tc>
        <w:tc>
          <w:tcPr>
            <w:tcW w:w="998" w:type="pct"/>
            <w:vAlign w:val="center"/>
          </w:tcPr>
          <w:p w14:paraId="59A363D2"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12,82</w:t>
            </w:r>
          </w:p>
        </w:tc>
        <w:tc>
          <w:tcPr>
            <w:tcW w:w="1118" w:type="pct"/>
            <w:vAlign w:val="center"/>
          </w:tcPr>
          <w:p w14:paraId="6C396526"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15</w:t>
            </w:r>
          </w:p>
        </w:tc>
        <w:tc>
          <w:tcPr>
            <w:tcW w:w="1216" w:type="pct"/>
            <w:vAlign w:val="center"/>
          </w:tcPr>
          <w:p w14:paraId="70EA584A"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0.85</w:t>
            </w:r>
          </w:p>
        </w:tc>
        <w:tc>
          <w:tcPr>
            <w:tcW w:w="1081" w:type="pct"/>
            <w:vAlign w:val="center"/>
          </w:tcPr>
          <w:p w14:paraId="694A07E4"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proofErr w:type="spellStart"/>
            <w:r w:rsidRPr="00566CE4">
              <w:rPr>
                <w:rFonts w:ascii="Times New Roman" w:hAnsi="Times New Roman" w:cs="Times New Roman"/>
                <w:sz w:val="20"/>
                <w:szCs w:val="24"/>
              </w:rPr>
              <w:t>Mudah</w:t>
            </w:r>
            <w:proofErr w:type="spellEnd"/>
          </w:p>
        </w:tc>
      </w:tr>
      <w:tr w:rsidR="004103F2" w:rsidRPr="00566CE4" w14:paraId="7C501841" w14:textId="77777777" w:rsidTr="00754D46">
        <w:trPr>
          <w:trHeight w:val="20"/>
          <w:jc w:val="center"/>
        </w:trPr>
        <w:tc>
          <w:tcPr>
            <w:tcW w:w="588" w:type="pct"/>
            <w:vAlign w:val="center"/>
          </w:tcPr>
          <w:p w14:paraId="0322CD85"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lastRenderedPageBreak/>
              <w:t>2</w:t>
            </w:r>
          </w:p>
        </w:tc>
        <w:tc>
          <w:tcPr>
            <w:tcW w:w="998" w:type="pct"/>
            <w:vAlign w:val="center"/>
          </w:tcPr>
          <w:p w14:paraId="69330D74"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10.95</w:t>
            </w:r>
          </w:p>
        </w:tc>
        <w:tc>
          <w:tcPr>
            <w:tcW w:w="1118" w:type="pct"/>
            <w:vAlign w:val="center"/>
          </w:tcPr>
          <w:p w14:paraId="66980670"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20</w:t>
            </w:r>
          </w:p>
        </w:tc>
        <w:tc>
          <w:tcPr>
            <w:tcW w:w="1216" w:type="pct"/>
            <w:vAlign w:val="center"/>
          </w:tcPr>
          <w:p w14:paraId="713BEBB9"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0,55</w:t>
            </w:r>
          </w:p>
        </w:tc>
        <w:tc>
          <w:tcPr>
            <w:tcW w:w="1081" w:type="pct"/>
            <w:vAlign w:val="center"/>
          </w:tcPr>
          <w:p w14:paraId="22CF0DC6"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Sedang</w:t>
            </w:r>
          </w:p>
        </w:tc>
      </w:tr>
      <w:tr w:rsidR="004103F2" w:rsidRPr="00566CE4" w14:paraId="57E53DE0" w14:textId="77777777" w:rsidTr="00754D46">
        <w:trPr>
          <w:trHeight w:val="20"/>
          <w:jc w:val="center"/>
        </w:trPr>
        <w:tc>
          <w:tcPr>
            <w:tcW w:w="588" w:type="pct"/>
            <w:vAlign w:val="center"/>
          </w:tcPr>
          <w:p w14:paraId="27BF5FB7"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3</w:t>
            </w:r>
          </w:p>
        </w:tc>
        <w:tc>
          <w:tcPr>
            <w:tcW w:w="998" w:type="pct"/>
            <w:vAlign w:val="center"/>
          </w:tcPr>
          <w:p w14:paraId="73C7AABF"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9.23</w:t>
            </w:r>
          </w:p>
        </w:tc>
        <w:tc>
          <w:tcPr>
            <w:tcW w:w="1118" w:type="pct"/>
            <w:vAlign w:val="center"/>
          </w:tcPr>
          <w:p w14:paraId="4DEE553A"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20</w:t>
            </w:r>
          </w:p>
        </w:tc>
        <w:tc>
          <w:tcPr>
            <w:tcW w:w="1216" w:type="pct"/>
            <w:vAlign w:val="center"/>
          </w:tcPr>
          <w:p w14:paraId="4B486504"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0.46</w:t>
            </w:r>
          </w:p>
        </w:tc>
        <w:tc>
          <w:tcPr>
            <w:tcW w:w="1081" w:type="pct"/>
            <w:vAlign w:val="center"/>
          </w:tcPr>
          <w:p w14:paraId="33582737"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Sedang</w:t>
            </w:r>
          </w:p>
        </w:tc>
      </w:tr>
      <w:tr w:rsidR="004103F2" w:rsidRPr="00566CE4" w14:paraId="5B41A48F" w14:textId="77777777" w:rsidTr="00754D46">
        <w:trPr>
          <w:trHeight w:val="20"/>
          <w:jc w:val="center"/>
        </w:trPr>
        <w:tc>
          <w:tcPr>
            <w:tcW w:w="588" w:type="pct"/>
            <w:vAlign w:val="center"/>
          </w:tcPr>
          <w:p w14:paraId="10838C80"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4</w:t>
            </w:r>
          </w:p>
        </w:tc>
        <w:tc>
          <w:tcPr>
            <w:tcW w:w="998" w:type="pct"/>
            <w:vAlign w:val="center"/>
          </w:tcPr>
          <w:p w14:paraId="21B1C0FA"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9.86</w:t>
            </w:r>
          </w:p>
        </w:tc>
        <w:tc>
          <w:tcPr>
            <w:tcW w:w="1118" w:type="pct"/>
            <w:vAlign w:val="center"/>
          </w:tcPr>
          <w:p w14:paraId="3B44EC52"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20</w:t>
            </w:r>
          </w:p>
        </w:tc>
        <w:tc>
          <w:tcPr>
            <w:tcW w:w="1216" w:type="pct"/>
            <w:vAlign w:val="center"/>
          </w:tcPr>
          <w:p w14:paraId="5E2AD3CA"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0.49</w:t>
            </w:r>
          </w:p>
        </w:tc>
        <w:tc>
          <w:tcPr>
            <w:tcW w:w="1081" w:type="pct"/>
            <w:vAlign w:val="center"/>
          </w:tcPr>
          <w:p w14:paraId="2C0BC998"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Sedang</w:t>
            </w:r>
          </w:p>
        </w:tc>
      </w:tr>
      <w:tr w:rsidR="004103F2" w:rsidRPr="00566CE4" w14:paraId="2877E5B8" w14:textId="77777777" w:rsidTr="00754D46">
        <w:trPr>
          <w:trHeight w:val="20"/>
          <w:jc w:val="center"/>
        </w:trPr>
        <w:tc>
          <w:tcPr>
            <w:tcW w:w="588" w:type="pct"/>
            <w:vAlign w:val="center"/>
          </w:tcPr>
          <w:p w14:paraId="0052E1B6"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5</w:t>
            </w:r>
          </w:p>
        </w:tc>
        <w:tc>
          <w:tcPr>
            <w:tcW w:w="998" w:type="pct"/>
            <w:vAlign w:val="center"/>
          </w:tcPr>
          <w:p w14:paraId="06A9BBD7"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5.27</w:t>
            </w:r>
          </w:p>
        </w:tc>
        <w:tc>
          <w:tcPr>
            <w:tcW w:w="1118" w:type="pct"/>
            <w:vAlign w:val="center"/>
          </w:tcPr>
          <w:p w14:paraId="3897EDD7"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25</w:t>
            </w:r>
          </w:p>
        </w:tc>
        <w:tc>
          <w:tcPr>
            <w:tcW w:w="1216" w:type="pct"/>
            <w:vAlign w:val="center"/>
          </w:tcPr>
          <w:p w14:paraId="378C24F0"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r w:rsidRPr="00566CE4">
              <w:rPr>
                <w:rFonts w:ascii="Times New Roman" w:hAnsi="Times New Roman" w:cs="Times New Roman"/>
                <w:sz w:val="20"/>
                <w:szCs w:val="24"/>
              </w:rPr>
              <w:t>0.21</w:t>
            </w:r>
          </w:p>
        </w:tc>
        <w:tc>
          <w:tcPr>
            <w:tcW w:w="1081" w:type="pct"/>
            <w:vAlign w:val="center"/>
          </w:tcPr>
          <w:p w14:paraId="1671D7FE" w14:textId="77777777" w:rsidR="004103F2" w:rsidRPr="00566CE4" w:rsidRDefault="004103F2" w:rsidP="00566CE4">
            <w:pPr>
              <w:pStyle w:val="ListParagraph"/>
              <w:spacing w:after="0" w:line="240" w:lineRule="auto"/>
              <w:ind w:left="0"/>
              <w:jc w:val="center"/>
              <w:rPr>
                <w:rFonts w:ascii="Times New Roman" w:hAnsi="Times New Roman" w:cs="Times New Roman"/>
                <w:sz w:val="20"/>
                <w:szCs w:val="24"/>
              </w:rPr>
            </w:pPr>
            <w:proofErr w:type="spellStart"/>
            <w:r w:rsidRPr="00566CE4">
              <w:rPr>
                <w:rFonts w:ascii="Times New Roman" w:hAnsi="Times New Roman" w:cs="Times New Roman"/>
                <w:sz w:val="20"/>
                <w:szCs w:val="24"/>
              </w:rPr>
              <w:t>Sukar</w:t>
            </w:r>
            <w:proofErr w:type="spellEnd"/>
          </w:p>
        </w:tc>
      </w:tr>
    </w:tbl>
    <w:p w14:paraId="1AB49166" w14:textId="77777777" w:rsidR="00E01FD5" w:rsidRPr="00D21715" w:rsidRDefault="00E01FD5" w:rsidP="00E01FD5">
      <w:pPr>
        <w:ind w:left="1843" w:firstLine="425"/>
        <w:jc w:val="both"/>
      </w:pPr>
    </w:p>
    <w:p w14:paraId="1C3AA975" w14:textId="77777777" w:rsidR="00E01FD5" w:rsidRPr="00540543" w:rsidRDefault="00E01FD5" w:rsidP="00E01FD5">
      <w:pPr>
        <w:ind w:firstLine="425"/>
        <w:jc w:val="both"/>
        <w:rPr>
          <w:lang w:val="sv-SE"/>
        </w:rPr>
      </w:pPr>
      <w:r w:rsidRPr="00540543">
        <w:rPr>
          <w:lang w:val="sv-SE"/>
        </w:rPr>
        <w:t xml:space="preserve">Berdasarkan tabel diatas, dapat terlihat bahwa semua butir soal memiliki tingkat kesukaran yang berbeda-beda. Satu soal yang berkategori mudah, tiga soal yang berkategori sedang, dan satu soal yang berkategori sukar. Sehinggga kelima butir soal tersebut memiliki tingkat kesukaran yang baik dan dapat digunakan sebagai uji instrument penelitian. </w:t>
      </w:r>
    </w:p>
    <w:p w14:paraId="1183B836" w14:textId="77777777" w:rsidR="00E01FD5" w:rsidRPr="00540543" w:rsidRDefault="00E01FD5" w:rsidP="00E01FD5">
      <w:pPr>
        <w:jc w:val="both"/>
        <w:rPr>
          <w:lang w:val="sv-SE"/>
        </w:rPr>
      </w:pPr>
    </w:p>
    <w:p w14:paraId="053EA6C5" w14:textId="77777777" w:rsidR="00E01FD5" w:rsidRPr="00D21715" w:rsidRDefault="00E01FD5" w:rsidP="00E01FD5">
      <w:pPr>
        <w:pStyle w:val="ListParagraph"/>
        <w:numPr>
          <w:ilvl w:val="0"/>
          <w:numId w:val="6"/>
        </w:numPr>
        <w:spacing w:line="240" w:lineRule="auto"/>
        <w:ind w:left="360"/>
        <w:rPr>
          <w:rFonts w:ascii="Times New Roman" w:hAnsi="Times New Roman" w:cs="Times New Roman"/>
          <w:b/>
          <w:sz w:val="24"/>
          <w:szCs w:val="24"/>
        </w:rPr>
      </w:pPr>
      <w:r w:rsidRPr="00D21715">
        <w:rPr>
          <w:rFonts w:ascii="Times New Roman" w:hAnsi="Times New Roman" w:cs="Times New Roman"/>
          <w:b/>
          <w:sz w:val="24"/>
          <w:szCs w:val="24"/>
        </w:rPr>
        <w:t xml:space="preserve">Uji Daya </w:t>
      </w:r>
      <w:proofErr w:type="spellStart"/>
      <w:r w:rsidRPr="00D21715">
        <w:rPr>
          <w:rFonts w:ascii="Times New Roman" w:hAnsi="Times New Roman" w:cs="Times New Roman"/>
          <w:b/>
          <w:sz w:val="24"/>
          <w:szCs w:val="24"/>
        </w:rPr>
        <w:t>Pembeda</w:t>
      </w:r>
      <w:proofErr w:type="spellEnd"/>
    </w:p>
    <w:p w14:paraId="4F907B0E" w14:textId="77777777" w:rsidR="00E01FD5" w:rsidRPr="00540543" w:rsidRDefault="00E01FD5" w:rsidP="00E01FD5">
      <w:pPr>
        <w:pStyle w:val="ListParagraph"/>
        <w:spacing w:line="240" w:lineRule="auto"/>
        <w:ind w:left="0" w:firstLine="425"/>
        <w:jc w:val="both"/>
        <w:rPr>
          <w:rFonts w:ascii="Times New Roman" w:hAnsi="Times New Roman" w:cs="Times New Roman"/>
          <w:sz w:val="24"/>
          <w:szCs w:val="24"/>
          <w:lang w:val="sv-SE"/>
        </w:rPr>
      </w:pPr>
      <w:r w:rsidRPr="00540543">
        <w:rPr>
          <w:rFonts w:ascii="Times New Roman" w:hAnsi="Times New Roman" w:cs="Times New Roman"/>
          <w:sz w:val="24"/>
          <w:szCs w:val="24"/>
          <w:lang w:val="sv-SE"/>
        </w:rPr>
        <w:t xml:space="preserve">Hasil perhitungan uji daya pembeda dapat terlihat sebagai berikut. </w:t>
      </w:r>
    </w:p>
    <w:p w14:paraId="74CD975B" w14:textId="77777777" w:rsidR="00E01FD5" w:rsidRPr="00D21715" w:rsidRDefault="00E01FD5" w:rsidP="00AF32C6">
      <w:pPr>
        <w:jc w:val="center"/>
      </w:pPr>
      <w:r w:rsidRPr="00AF32C6">
        <w:t xml:space="preserve">Tabel </w:t>
      </w:r>
      <w:r w:rsidR="00AF32C6" w:rsidRPr="00AF32C6">
        <w:t>6.</w:t>
      </w:r>
      <w:r w:rsidRPr="00D21715">
        <w:rPr>
          <w:b/>
        </w:rPr>
        <w:t xml:space="preserve"> </w:t>
      </w:r>
      <w:proofErr w:type="spellStart"/>
      <w:r w:rsidRPr="00D21715">
        <w:t>Perhitungan</w:t>
      </w:r>
      <w:proofErr w:type="spellEnd"/>
      <w:r w:rsidRPr="00D21715">
        <w:t xml:space="preserve"> Daya </w:t>
      </w:r>
      <w:proofErr w:type="spellStart"/>
      <w:r w:rsidRPr="00D21715">
        <w:t>Pembeda</w:t>
      </w:r>
      <w:proofErr w:type="spellEnd"/>
    </w:p>
    <w:tbl>
      <w:tblPr>
        <w:tblStyle w:val="TableGrid"/>
        <w:tblW w:w="0" w:type="auto"/>
        <w:tblInd w:w="1757" w:type="dxa"/>
        <w:tblLook w:val="04A0" w:firstRow="1" w:lastRow="0" w:firstColumn="1" w:lastColumn="0" w:noHBand="0" w:noVBand="1"/>
      </w:tblPr>
      <w:tblGrid>
        <w:gridCol w:w="903"/>
        <w:gridCol w:w="1559"/>
        <w:gridCol w:w="2216"/>
        <w:gridCol w:w="1525"/>
      </w:tblGrid>
      <w:tr w:rsidR="00E01FD5" w:rsidRPr="00566CE4" w14:paraId="61B45FCF" w14:textId="77777777" w:rsidTr="00566CE4">
        <w:trPr>
          <w:trHeight w:val="20"/>
        </w:trPr>
        <w:tc>
          <w:tcPr>
            <w:tcW w:w="903" w:type="dxa"/>
            <w:vAlign w:val="center"/>
          </w:tcPr>
          <w:p w14:paraId="0E348502" w14:textId="77777777" w:rsidR="00E01FD5" w:rsidRPr="00566CE4" w:rsidRDefault="00E01FD5" w:rsidP="00474FA6">
            <w:pPr>
              <w:autoSpaceDE w:val="0"/>
              <w:autoSpaceDN w:val="0"/>
              <w:adjustRightInd w:val="0"/>
              <w:jc w:val="center"/>
              <w:rPr>
                <w:rFonts w:ascii="Times New Roman" w:hAnsi="Times New Roman" w:cs="Times New Roman"/>
                <w:b/>
                <w:sz w:val="20"/>
                <w:szCs w:val="24"/>
              </w:rPr>
            </w:pPr>
            <w:proofErr w:type="spellStart"/>
            <w:r w:rsidRPr="00566CE4">
              <w:rPr>
                <w:rFonts w:ascii="Times New Roman" w:hAnsi="Times New Roman" w:cs="Times New Roman"/>
                <w:b/>
                <w:sz w:val="20"/>
                <w:szCs w:val="24"/>
              </w:rPr>
              <w:t>Nomor</w:t>
            </w:r>
            <w:proofErr w:type="spellEnd"/>
            <w:r w:rsidRPr="00566CE4">
              <w:rPr>
                <w:rFonts w:ascii="Times New Roman" w:hAnsi="Times New Roman" w:cs="Times New Roman"/>
                <w:b/>
                <w:sz w:val="20"/>
                <w:szCs w:val="24"/>
              </w:rPr>
              <w:t xml:space="preserve"> </w:t>
            </w:r>
            <w:proofErr w:type="spellStart"/>
            <w:r w:rsidRPr="00566CE4">
              <w:rPr>
                <w:rFonts w:ascii="Times New Roman" w:hAnsi="Times New Roman" w:cs="Times New Roman"/>
                <w:b/>
                <w:sz w:val="20"/>
                <w:szCs w:val="24"/>
              </w:rPr>
              <w:t>soal</w:t>
            </w:r>
            <w:proofErr w:type="spellEnd"/>
          </w:p>
        </w:tc>
        <w:tc>
          <w:tcPr>
            <w:tcW w:w="1559" w:type="dxa"/>
            <w:vAlign w:val="center"/>
          </w:tcPr>
          <w:p w14:paraId="0FDF5673" w14:textId="77777777" w:rsidR="00E01FD5" w:rsidRPr="00566CE4" w:rsidRDefault="00E01FD5" w:rsidP="00474FA6">
            <w:pPr>
              <w:autoSpaceDE w:val="0"/>
              <w:autoSpaceDN w:val="0"/>
              <w:adjustRightInd w:val="0"/>
              <w:jc w:val="center"/>
              <w:rPr>
                <w:rFonts w:ascii="Times New Roman" w:hAnsi="Times New Roman" w:cs="Times New Roman"/>
                <w:b/>
                <w:sz w:val="20"/>
                <w:szCs w:val="24"/>
              </w:rPr>
            </w:pPr>
            <w:r w:rsidRPr="00566CE4">
              <w:rPr>
                <w:rFonts w:ascii="Times New Roman" w:hAnsi="Times New Roman" w:cs="Times New Roman"/>
                <w:b/>
                <w:sz w:val="20"/>
                <w:szCs w:val="24"/>
              </w:rPr>
              <w:t xml:space="preserve">Nilai </w:t>
            </w:r>
            <w:proofErr w:type="spellStart"/>
            <w:r w:rsidRPr="00566CE4">
              <w:rPr>
                <w:rFonts w:ascii="Times New Roman" w:hAnsi="Times New Roman" w:cs="Times New Roman"/>
                <w:b/>
                <w:sz w:val="20"/>
                <w:szCs w:val="24"/>
              </w:rPr>
              <w:t>daya</w:t>
            </w:r>
            <w:proofErr w:type="spellEnd"/>
            <w:r w:rsidRPr="00566CE4">
              <w:rPr>
                <w:rFonts w:ascii="Times New Roman" w:hAnsi="Times New Roman" w:cs="Times New Roman"/>
                <w:b/>
                <w:sz w:val="20"/>
                <w:szCs w:val="24"/>
              </w:rPr>
              <w:t xml:space="preserve"> </w:t>
            </w:r>
            <w:proofErr w:type="spellStart"/>
            <w:r w:rsidRPr="00566CE4">
              <w:rPr>
                <w:rFonts w:ascii="Times New Roman" w:hAnsi="Times New Roman" w:cs="Times New Roman"/>
                <w:b/>
                <w:sz w:val="20"/>
                <w:szCs w:val="24"/>
              </w:rPr>
              <w:t>pembeda</w:t>
            </w:r>
            <w:proofErr w:type="spellEnd"/>
            <w:r w:rsidRPr="00566CE4">
              <w:rPr>
                <w:rFonts w:ascii="Times New Roman" w:hAnsi="Times New Roman" w:cs="Times New Roman"/>
                <w:b/>
                <w:sz w:val="20"/>
                <w:szCs w:val="24"/>
              </w:rPr>
              <w:t xml:space="preserve"> </w:t>
            </w:r>
          </w:p>
        </w:tc>
        <w:tc>
          <w:tcPr>
            <w:tcW w:w="2216" w:type="dxa"/>
            <w:vAlign w:val="center"/>
          </w:tcPr>
          <w:p w14:paraId="06044083" w14:textId="77777777" w:rsidR="00E01FD5" w:rsidRPr="00566CE4" w:rsidRDefault="00E01FD5" w:rsidP="00474FA6">
            <w:pPr>
              <w:autoSpaceDE w:val="0"/>
              <w:autoSpaceDN w:val="0"/>
              <w:adjustRightInd w:val="0"/>
              <w:jc w:val="center"/>
              <w:rPr>
                <w:rFonts w:ascii="Times New Roman" w:hAnsi="Times New Roman" w:cs="Times New Roman"/>
                <w:b/>
                <w:sz w:val="20"/>
                <w:szCs w:val="24"/>
              </w:rPr>
            </w:pPr>
            <w:r w:rsidRPr="00566CE4">
              <w:rPr>
                <w:rFonts w:ascii="Times New Roman" w:hAnsi="Times New Roman" w:cs="Times New Roman"/>
                <w:b/>
                <w:sz w:val="20"/>
                <w:szCs w:val="24"/>
              </w:rPr>
              <w:t>Interval</w:t>
            </w:r>
          </w:p>
        </w:tc>
        <w:tc>
          <w:tcPr>
            <w:tcW w:w="1525" w:type="dxa"/>
            <w:vAlign w:val="center"/>
          </w:tcPr>
          <w:p w14:paraId="6C2BA70C" w14:textId="77777777" w:rsidR="00E01FD5" w:rsidRPr="00566CE4" w:rsidRDefault="00E01FD5" w:rsidP="00474FA6">
            <w:pPr>
              <w:autoSpaceDE w:val="0"/>
              <w:autoSpaceDN w:val="0"/>
              <w:adjustRightInd w:val="0"/>
              <w:jc w:val="center"/>
              <w:rPr>
                <w:rFonts w:ascii="Times New Roman" w:hAnsi="Times New Roman" w:cs="Times New Roman"/>
                <w:b/>
                <w:sz w:val="20"/>
                <w:szCs w:val="24"/>
              </w:rPr>
            </w:pPr>
            <w:proofErr w:type="spellStart"/>
            <w:r w:rsidRPr="00566CE4">
              <w:rPr>
                <w:rFonts w:ascii="Times New Roman" w:hAnsi="Times New Roman" w:cs="Times New Roman"/>
                <w:b/>
                <w:sz w:val="20"/>
                <w:szCs w:val="24"/>
              </w:rPr>
              <w:t>Interpretasi</w:t>
            </w:r>
            <w:proofErr w:type="spellEnd"/>
          </w:p>
        </w:tc>
      </w:tr>
      <w:tr w:rsidR="00E01FD5" w:rsidRPr="00566CE4" w14:paraId="13BD3AB7" w14:textId="77777777" w:rsidTr="00566CE4">
        <w:trPr>
          <w:trHeight w:val="20"/>
        </w:trPr>
        <w:tc>
          <w:tcPr>
            <w:tcW w:w="903" w:type="dxa"/>
            <w:vAlign w:val="center"/>
          </w:tcPr>
          <w:p w14:paraId="5FCC6A21"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1</w:t>
            </w:r>
          </w:p>
        </w:tc>
        <w:tc>
          <w:tcPr>
            <w:tcW w:w="1559" w:type="dxa"/>
            <w:vAlign w:val="center"/>
          </w:tcPr>
          <w:p w14:paraId="40105D56"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0.957</w:t>
            </w:r>
          </w:p>
        </w:tc>
        <w:tc>
          <w:tcPr>
            <w:tcW w:w="2216" w:type="dxa"/>
            <w:vAlign w:val="center"/>
          </w:tcPr>
          <w:p w14:paraId="4ED994EB"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position w:val="2"/>
                <w:sz w:val="20"/>
                <w:szCs w:val="24"/>
              </w:rPr>
              <w:t>0,700</w:t>
            </w:r>
            <w:r w:rsidRPr="00566CE4">
              <w:rPr>
                <w:rFonts w:ascii="Times New Roman" w:hAnsi="Times New Roman" w:cs="Times New Roman"/>
                <w:spacing w:val="-3"/>
                <w:position w:val="2"/>
                <w:sz w:val="20"/>
                <w:szCs w:val="24"/>
              </w:rPr>
              <w:t xml:space="preserve"> </w:t>
            </w:r>
            <w:r w:rsidRPr="00566CE4">
              <w:rPr>
                <w:rFonts w:ascii="Times New Roman" w:hAnsi="Times New Roman" w:cs="Times New Roman"/>
                <w:position w:val="2"/>
                <w:sz w:val="20"/>
                <w:szCs w:val="24"/>
              </w:rPr>
              <w:t>&lt;</w:t>
            </w:r>
            <w:r w:rsidRPr="00566CE4">
              <w:rPr>
                <w:rFonts w:ascii="Times New Roman" w:hAnsi="Times New Roman" w:cs="Times New Roman"/>
                <w:spacing w:val="-1"/>
                <w:position w:val="2"/>
                <w:sz w:val="20"/>
                <w:szCs w:val="24"/>
              </w:rPr>
              <w:t xml:space="preserve"> </w:t>
            </w:r>
            <w:r w:rsidRPr="00566CE4">
              <w:rPr>
                <w:rFonts w:ascii="Times New Roman" w:hAnsi="Times New Roman" w:cs="Times New Roman"/>
                <w:position w:val="2"/>
                <w:sz w:val="20"/>
                <w:szCs w:val="24"/>
              </w:rPr>
              <w:t>D</w:t>
            </w:r>
            <w:r w:rsidRPr="00566CE4">
              <w:rPr>
                <w:rFonts w:ascii="Times New Roman" w:hAnsi="Times New Roman" w:cs="Times New Roman"/>
                <w:sz w:val="20"/>
                <w:szCs w:val="24"/>
              </w:rPr>
              <w:t>p</w:t>
            </w:r>
            <w:r w:rsidRPr="00566CE4">
              <w:rPr>
                <w:rFonts w:ascii="Times New Roman" w:hAnsi="Times New Roman" w:cs="Times New Roman"/>
                <w:spacing w:val="13"/>
                <w:sz w:val="20"/>
                <w:szCs w:val="24"/>
              </w:rPr>
              <w:t xml:space="preserve"> </w:t>
            </w:r>
            <w:r w:rsidRPr="00566CE4">
              <w:rPr>
                <w:rFonts w:ascii="Times New Roman" w:hAnsi="Times New Roman" w:cs="Times New Roman"/>
                <w:position w:val="2"/>
                <w:sz w:val="20"/>
                <w:szCs w:val="24"/>
              </w:rPr>
              <w:t>≤</w:t>
            </w:r>
            <w:r w:rsidRPr="00566CE4">
              <w:rPr>
                <w:rFonts w:ascii="Times New Roman" w:hAnsi="Times New Roman" w:cs="Times New Roman"/>
                <w:spacing w:val="6"/>
                <w:position w:val="2"/>
                <w:sz w:val="20"/>
                <w:szCs w:val="24"/>
              </w:rPr>
              <w:t xml:space="preserve"> </w:t>
            </w:r>
            <w:r w:rsidRPr="00566CE4">
              <w:rPr>
                <w:rFonts w:ascii="Times New Roman" w:hAnsi="Times New Roman" w:cs="Times New Roman"/>
                <w:spacing w:val="-4"/>
                <w:position w:val="2"/>
                <w:sz w:val="20"/>
                <w:szCs w:val="24"/>
              </w:rPr>
              <w:t>1,00</w:t>
            </w:r>
          </w:p>
        </w:tc>
        <w:tc>
          <w:tcPr>
            <w:tcW w:w="1525" w:type="dxa"/>
            <w:vAlign w:val="center"/>
          </w:tcPr>
          <w:p w14:paraId="0C32CBB3"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 xml:space="preserve">Sangat </w:t>
            </w:r>
            <w:proofErr w:type="spellStart"/>
            <w:r w:rsidRPr="00566CE4">
              <w:rPr>
                <w:rFonts w:ascii="Times New Roman" w:hAnsi="Times New Roman" w:cs="Times New Roman"/>
                <w:sz w:val="20"/>
                <w:szCs w:val="24"/>
              </w:rPr>
              <w:t>baik</w:t>
            </w:r>
            <w:proofErr w:type="spellEnd"/>
          </w:p>
        </w:tc>
      </w:tr>
      <w:tr w:rsidR="00E01FD5" w:rsidRPr="00566CE4" w14:paraId="67C866E7" w14:textId="77777777" w:rsidTr="00566CE4">
        <w:trPr>
          <w:trHeight w:val="20"/>
        </w:trPr>
        <w:tc>
          <w:tcPr>
            <w:tcW w:w="903" w:type="dxa"/>
            <w:vAlign w:val="center"/>
          </w:tcPr>
          <w:p w14:paraId="5D824A28"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2</w:t>
            </w:r>
          </w:p>
        </w:tc>
        <w:tc>
          <w:tcPr>
            <w:tcW w:w="1559" w:type="dxa"/>
            <w:vAlign w:val="center"/>
          </w:tcPr>
          <w:p w14:paraId="6A63CBE7"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0.940</w:t>
            </w:r>
          </w:p>
        </w:tc>
        <w:tc>
          <w:tcPr>
            <w:tcW w:w="2216" w:type="dxa"/>
            <w:vAlign w:val="center"/>
          </w:tcPr>
          <w:p w14:paraId="119241ED"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position w:val="2"/>
                <w:sz w:val="20"/>
                <w:szCs w:val="24"/>
              </w:rPr>
              <w:t>0,700</w:t>
            </w:r>
            <w:r w:rsidRPr="00566CE4">
              <w:rPr>
                <w:rFonts w:ascii="Times New Roman" w:hAnsi="Times New Roman" w:cs="Times New Roman"/>
                <w:spacing w:val="-3"/>
                <w:position w:val="2"/>
                <w:sz w:val="20"/>
                <w:szCs w:val="24"/>
              </w:rPr>
              <w:t xml:space="preserve"> </w:t>
            </w:r>
            <w:r w:rsidRPr="00566CE4">
              <w:rPr>
                <w:rFonts w:ascii="Times New Roman" w:hAnsi="Times New Roman" w:cs="Times New Roman"/>
                <w:position w:val="2"/>
                <w:sz w:val="20"/>
                <w:szCs w:val="24"/>
              </w:rPr>
              <w:t>&lt;</w:t>
            </w:r>
            <w:r w:rsidRPr="00566CE4">
              <w:rPr>
                <w:rFonts w:ascii="Times New Roman" w:hAnsi="Times New Roman" w:cs="Times New Roman"/>
                <w:spacing w:val="-1"/>
                <w:position w:val="2"/>
                <w:sz w:val="20"/>
                <w:szCs w:val="24"/>
              </w:rPr>
              <w:t xml:space="preserve"> </w:t>
            </w:r>
            <w:r w:rsidRPr="00566CE4">
              <w:rPr>
                <w:rFonts w:ascii="Times New Roman" w:hAnsi="Times New Roman" w:cs="Times New Roman"/>
                <w:position w:val="2"/>
                <w:sz w:val="20"/>
                <w:szCs w:val="24"/>
              </w:rPr>
              <w:t>D</w:t>
            </w:r>
            <w:r w:rsidRPr="00566CE4">
              <w:rPr>
                <w:rFonts w:ascii="Times New Roman" w:hAnsi="Times New Roman" w:cs="Times New Roman"/>
                <w:sz w:val="20"/>
                <w:szCs w:val="24"/>
              </w:rPr>
              <w:t>p</w:t>
            </w:r>
            <w:r w:rsidRPr="00566CE4">
              <w:rPr>
                <w:rFonts w:ascii="Times New Roman" w:hAnsi="Times New Roman" w:cs="Times New Roman"/>
                <w:spacing w:val="13"/>
                <w:sz w:val="20"/>
                <w:szCs w:val="24"/>
              </w:rPr>
              <w:t xml:space="preserve"> </w:t>
            </w:r>
            <w:r w:rsidRPr="00566CE4">
              <w:rPr>
                <w:rFonts w:ascii="Times New Roman" w:hAnsi="Times New Roman" w:cs="Times New Roman"/>
                <w:position w:val="2"/>
                <w:sz w:val="20"/>
                <w:szCs w:val="24"/>
              </w:rPr>
              <w:t>≤</w:t>
            </w:r>
            <w:r w:rsidRPr="00566CE4">
              <w:rPr>
                <w:rFonts w:ascii="Times New Roman" w:hAnsi="Times New Roman" w:cs="Times New Roman"/>
                <w:spacing w:val="6"/>
                <w:position w:val="2"/>
                <w:sz w:val="20"/>
                <w:szCs w:val="24"/>
              </w:rPr>
              <w:t xml:space="preserve"> </w:t>
            </w:r>
            <w:r w:rsidRPr="00566CE4">
              <w:rPr>
                <w:rFonts w:ascii="Times New Roman" w:hAnsi="Times New Roman" w:cs="Times New Roman"/>
                <w:spacing w:val="-4"/>
                <w:position w:val="2"/>
                <w:sz w:val="20"/>
                <w:szCs w:val="24"/>
              </w:rPr>
              <w:t>1,00</w:t>
            </w:r>
          </w:p>
        </w:tc>
        <w:tc>
          <w:tcPr>
            <w:tcW w:w="1525" w:type="dxa"/>
            <w:vAlign w:val="center"/>
          </w:tcPr>
          <w:p w14:paraId="32F7CEE1"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 xml:space="preserve">Sangat </w:t>
            </w:r>
            <w:proofErr w:type="spellStart"/>
            <w:r w:rsidRPr="00566CE4">
              <w:rPr>
                <w:rFonts w:ascii="Times New Roman" w:hAnsi="Times New Roman" w:cs="Times New Roman"/>
                <w:sz w:val="20"/>
                <w:szCs w:val="24"/>
              </w:rPr>
              <w:t>baik</w:t>
            </w:r>
            <w:proofErr w:type="spellEnd"/>
          </w:p>
        </w:tc>
      </w:tr>
      <w:tr w:rsidR="00E01FD5" w:rsidRPr="00566CE4" w14:paraId="0CF42EDE" w14:textId="77777777" w:rsidTr="00566CE4">
        <w:trPr>
          <w:trHeight w:val="20"/>
        </w:trPr>
        <w:tc>
          <w:tcPr>
            <w:tcW w:w="903" w:type="dxa"/>
            <w:vAlign w:val="center"/>
          </w:tcPr>
          <w:p w14:paraId="0E208B9B"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3</w:t>
            </w:r>
          </w:p>
        </w:tc>
        <w:tc>
          <w:tcPr>
            <w:tcW w:w="1559" w:type="dxa"/>
            <w:vAlign w:val="center"/>
          </w:tcPr>
          <w:p w14:paraId="11986B10"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0.963</w:t>
            </w:r>
          </w:p>
        </w:tc>
        <w:tc>
          <w:tcPr>
            <w:tcW w:w="2216" w:type="dxa"/>
            <w:vAlign w:val="center"/>
          </w:tcPr>
          <w:p w14:paraId="1F500FAB"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position w:val="2"/>
                <w:sz w:val="20"/>
                <w:szCs w:val="24"/>
              </w:rPr>
              <w:t>0,700</w:t>
            </w:r>
            <w:r w:rsidRPr="00566CE4">
              <w:rPr>
                <w:rFonts w:ascii="Times New Roman" w:hAnsi="Times New Roman" w:cs="Times New Roman"/>
                <w:spacing w:val="-3"/>
                <w:position w:val="2"/>
                <w:sz w:val="20"/>
                <w:szCs w:val="24"/>
              </w:rPr>
              <w:t xml:space="preserve"> </w:t>
            </w:r>
            <w:r w:rsidRPr="00566CE4">
              <w:rPr>
                <w:rFonts w:ascii="Times New Roman" w:hAnsi="Times New Roman" w:cs="Times New Roman"/>
                <w:position w:val="2"/>
                <w:sz w:val="20"/>
                <w:szCs w:val="24"/>
              </w:rPr>
              <w:t>&lt;</w:t>
            </w:r>
            <w:r w:rsidRPr="00566CE4">
              <w:rPr>
                <w:rFonts w:ascii="Times New Roman" w:hAnsi="Times New Roman" w:cs="Times New Roman"/>
                <w:spacing w:val="-1"/>
                <w:position w:val="2"/>
                <w:sz w:val="20"/>
                <w:szCs w:val="24"/>
              </w:rPr>
              <w:t xml:space="preserve"> </w:t>
            </w:r>
            <w:r w:rsidRPr="00566CE4">
              <w:rPr>
                <w:rFonts w:ascii="Times New Roman" w:hAnsi="Times New Roman" w:cs="Times New Roman"/>
                <w:position w:val="2"/>
                <w:sz w:val="20"/>
                <w:szCs w:val="24"/>
              </w:rPr>
              <w:t>D</w:t>
            </w:r>
            <w:r w:rsidRPr="00566CE4">
              <w:rPr>
                <w:rFonts w:ascii="Times New Roman" w:hAnsi="Times New Roman" w:cs="Times New Roman"/>
                <w:sz w:val="20"/>
                <w:szCs w:val="24"/>
              </w:rPr>
              <w:t>p</w:t>
            </w:r>
            <w:r w:rsidRPr="00566CE4">
              <w:rPr>
                <w:rFonts w:ascii="Times New Roman" w:hAnsi="Times New Roman" w:cs="Times New Roman"/>
                <w:spacing w:val="13"/>
                <w:sz w:val="20"/>
                <w:szCs w:val="24"/>
              </w:rPr>
              <w:t xml:space="preserve"> </w:t>
            </w:r>
            <w:r w:rsidRPr="00566CE4">
              <w:rPr>
                <w:rFonts w:ascii="Times New Roman" w:hAnsi="Times New Roman" w:cs="Times New Roman"/>
                <w:position w:val="2"/>
                <w:sz w:val="20"/>
                <w:szCs w:val="24"/>
              </w:rPr>
              <w:t>≤</w:t>
            </w:r>
            <w:r w:rsidRPr="00566CE4">
              <w:rPr>
                <w:rFonts w:ascii="Times New Roman" w:hAnsi="Times New Roman" w:cs="Times New Roman"/>
                <w:spacing w:val="6"/>
                <w:position w:val="2"/>
                <w:sz w:val="20"/>
                <w:szCs w:val="24"/>
              </w:rPr>
              <w:t xml:space="preserve"> </w:t>
            </w:r>
            <w:r w:rsidRPr="00566CE4">
              <w:rPr>
                <w:rFonts w:ascii="Times New Roman" w:hAnsi="Times New Roman" w:cs="Times New Roman"/>
                <w:spacing w:val="-4"/>
                <w:position w:val="2"/>
                <w:sz w:val="20"/>
                <w:szCs w:val="24"/>
              </w:rPr>
              <w:t>1,00</w:t>
            </w:r>
          </w:p>
        </w:tc>
        <w:tc>
          <w:tcPr>
            <w:tcW w:w="1525" w:type="dxa"/>
            <w:vAlign w:val="center"/>
          </w:tcPr>
          <w:p w14:paraId="5D75D834"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 xml:space="preserve">Sangat </w:t>
            </w:r>
            <w:proofErr w:type="spellStart"/>
            <w:r w:rsidRPr="00566CE4">
              <w:rPr>
                <w:rFonts w:ascii="Times New Roman" w:hAnsi="Times New Roman" w:cs="Times New Roman"/>
                <w:sz w:val="20"/>
                <w:szCs w:val="24"/>
              </w:rPr>
              <w:t>baik</w:t>
            </w:r>
            <w:proofErr w:type="spellEnd"/>
          </w:p>
        </w:tc>
      </w:tr>
      <w:tr w:rsidR="00E01FD5" w:rsidRPr="00566CE4" w14:paraId="1339217D" w14:textId="77777777" w:rsidTr="00566CE4">
        <w:trPr>
          <w:trHeight w:val="20"/>
        </w:trPr>
        <w:tc>
          <w:tcPr>
            <w:tcW w:w="903" w:type="dxa"/>
            <w:vAlign w:val="center"/>
          </w:tcPr>
          <w:p w14:paraId="0EB6A450"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4</w:t>
            </w:r>
          </w:p>
        </w:tc>
        <w:tc>
          <w:tcPr>
            <w:tcW w:w="1559" w:type="dxa"/>
            <w:vAlign w:val="center"/>
          </w:tcPr>
          <w:p w14:paraId="0FCA443E"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0.952</w:t>
            </w:r>
          </w:p>
        </w:tc>
        <w:tc>
          <w:tcPr>
            <w:tcW w:w="2216" w:type="dxa"/>
            <w:vAlign w:val="center"/>
          </w:tcPr>
          <w:p w14:paraId="5DA8B452"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position w:val="2"/>
                <w:sz w:val="20"/>
                <w:szCs w:val="24"/>
              </w:rPr>
              <w:t>0,700</w:t>
            </w:r>
            <w:r w:rsidRPr="00566CE4">
              <w:rPr>
                <w:rFonts w:ascii="Times New Roman" w:hAnsi="Times New Roman" w:cs="Times New Roman"/>
                <w:spacing w:val="-3"/>
                <w:position w:val="2"/>
                <w:sz w:val="20"/>
                <w:szCs w:val="24"/>
              </w:rPr>
              <w:t xml:space="preserve"> </w:t>
            </w:r>
            <w:r w:rsidRPr="00566CE4">
              <w:rPr>
                <w:rFonts w:ascii="Times New Roman" w:hAnsi="Times New Roman" w:cs="Times New Roman"/>
                <w:position w:val="2"/>
                <w:sz w:val="20"/>
                <w:szCs w:val="24"/>
              </w:rPr>
              <w:t>&lt;</w:t>
            </w:r>
            <w:r w:rsidRPr="00566CE4">
              <w:rPr>
                <w:rFonts w:ascii="Times New Roman" w:hAnsi="Times New Roman" w:cs="Times New Roman"/>
                <w:spacing w:val="-1"/>
                <w:position w:val="2"/>
                <w:sz w:val="20"/>
                <w:szCs w:val="24"/>
              </w:rPr>
              <w:t xml:space="preserve"> </w:t>
            </w:r>
            <w:r w:rsidRPr="00566CE4">
              <w:rPr>
                <w:rFonts w:ascii="Times New Roman" w:hAnsi="Times New Roman" w:cs="Times New Roman"/>
                <w:position w:val="2"/>
                <w:sz w:val="20"/>
                <w:szCs w:val="24"/>
              </w:rPr>
              <w:t>D</w:t>
            </w:r>
            <w:r w:rsidRPr="00566CE4">
              <w:rPr>
                <w:rFonts w:ascii="Times New Roman" w:hAnsi="Times New Roman" w:cs="Times New Roman"/>
                <w:sz w:val="20"/>
                <w:szCs w:val="24"/>
              </w:rPr>
              <w:t>p</w:t>
            </w:r>
            <w:r w:rsidRPr="00566CE4">
              <w:rPr>
                <w:rFonts w:ascii="Times New Roman" w:hAnsi="Times New Roman" w:cs="Times New Roman"/>
                <w:spacing w:val="13"/>
                <w:sz w:val="20"/>
                <w:szCs w:val="24"/>
              </w:rPr>
              <w:t xml:space="preserve"> </w:t>
            </w:r>
            <w:r w:rsidRPr="00566CE4">
              <w:rPr>
                <w:rFonts w:ascii="Times New Roman" w:hAnsi="Times New Roman" w:cs="Times New Roman"/>
                <w:position w:val="2"/>
                <w:sz w:val="20"/>
                <w:szCs w:val="24"/>
              </w:rPr>
              <w:t>≤</w:t>
            </w:r>
            <w:r w:rsidRPr="00566CE4">
              <w:rPr>
                <w:rFonts w:ascii="Times New Roman" w:hAnsi="Times New Roman" w:cs="Times New Roman"/>
                <w:spacing w:val="6"/>
                <w:position w:val="2"/>
                <w:sz w:val="20"/>
                <w:szCs w:val="24"/>
              </w:rPr>
              <w:t xml:space="preserve"> </w:t>
            </w:r>
            <w:r w:rsidRPr="00566CE4">
              <w:rPr>
                <w:rFonts w:ascii="Times New Roman" w:hAnsi="Times New Roman" w:cs="Times New Roman"/>
                <w:spacing w:val="-4"/>
                <w:position w:val="2"/>
                <w:sz w:val="20"/>
                <w:szCs w:val="24"/>
              </w:rPr>
              <w:t>1,00</w:t>
            </w:r>
          </w:p>
        </w:tc>
        <w:tc>
          <w:tcPr>
            <w:tcW w:w="1525" w:type="dxa"/>
            <w:vAlign w:val="center"/>
          </w:tcPr>
          <w:p w14:paraId="2C1A97AA"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 xml:space="preserve">Sangat </w:t>
            </w:r>
            <w:proofErr w:type="spellStart"/>
            <w:r w:rsidRPr="00566CE4">
              <w:rPr>
                <w:rFonts w:ascii="Times New Roman" w:hAnsi="Times New Roman" w:cs="Times New Roman"/>
                <w:sz w:val="20"/>
                <w:szCs w:val="24"/>
              </w:rPr>
              <w:t>baik</w:t>
            </w:r>
            <w:proofErr w:type="spellEnd"/>
          </w:p>
        </w:tc>
      </w:tr>
      <w:tr w:rsidR="00E01FD5" w:rsidRPr="00566CE4" w14:paraId="2E9AB806" w14:textId="77777777" w:rsidTr="00566CE4">
        <w:trPr>
          <w:trHeight w:val="20"/>
        </w:trPr>
        <w:tc>
          <w:tcPr>
            <w:tcW w:w="903" w:type="dxa"/>
            <w:vAlign w:val="center"/>
          </w:tcPr>
          <w:p w14:paraId="11C66BE4"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5</w:t>
            </w:r>
          </w:p>
        </w:tc>
        <w:tc>
          <w:tcPr>
            <w:tcW w:w="1559" w:type="dxa"/>
            <w:vAlign w:val="center"/>
          </w:tcPr>
          <w:p w14:paraId="0425B524"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0.948</w:t>
            </w:r>
          </w:p>
        </w:tc>
        <w:tc>
          <w:tcPr>
            <w:tcW w:w="2216" w:type="dxa"/>
            <w:vAlign w:val="center"/>
          </w:tcPr>
          <w:p w14:paraId="35A2D91B"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position w:val="2"/>
                <w:sz w:val="20"/>
                <w:szCs w:val="24"/>
              </w:rPr>
              <w:t>0,700</w:t>
            </w:r>
            <w:r w:rsidRPr="00566CE4">
              <w:rPr>
                <w:rFonts w:ascii="Times New Roman" w:hAnsi="Times New Roman" w:cs="Times New Roman"/>
                <w:spacing w:val="-3"/>
                <w:position w:val="2"/>
                <w:sz w:val="20"/>
                <w:szCs w:val="24"/>
              </w:rPr>
              <w:t xml:space="preserve"> </w:t>
            </w:r>
            <w:r w:rsidRPr="00566CE4">
              <w:rPr>
                <w:rFonts w:ascii="Times New Roman" w:hAnsi="Times New Roman" w:cs="Times New Roman"/>
                <w:position w:val="2"/>
                <w:sz w:val="20"/>
                <w:szCs w:val="24"/>
              </w:rPr>
              <w:t>&lt;</w:t>
            </w:r>
            <w:r w:rsidRPr="00566CE4">
              <w:rPr>
                <w:rFonts w:ascii="Times New Roman" w:hAnsi="Times New Roman" w:cs="Times New Roman"/>
                <w:spacing w:val="-1"/>
                <w:position w:val="2"/>
                <w:sz w:val="20"/>
                <w:szCs w:val="24"/>
              </w:rPr>
              <w:t xml:space="preserve"> </w:t>
            </w:r>
            <w:r w:rsidRPr="00566CE4">
              <w:rPr>
                <w:rFonts w:ascii="Times New Roman" w:hAnsi="Times New Roman" w:cs="Times New Roman"/>
                <w:position w:val="2"/>
                <w:sz w:val="20"/>
                <w:szCs w:val="24"/>
              </w:rPr>
              <w:t>D</w:t>
            </w:r>
            <w:r w:rsidRPr="00566CE4">
              <w:rPr>
                <w:rFonts w:ascii="Times New Roman" w:hAnsi="Times New Roman" w:cs="Times New Roman"/>
                <w:sz w:val="20"/>
                <w:szCs w:val="24"/>
              </w:rPr>
              <w:t>p</w:t>
            </w:r>
            <w:r w:rsidRPr="00566CE4">
              <w:rPr>
                <w:rFonts w:ascii="Times New Roman" w:hAnsi="Times New Roman" w:cs="Times New Roman"/>
                <w:spacing w:val="13"/>
                <w:sz w:val="20"/>
                <w:szCs w:val="24"/>
              </w:rPr>
              <w:t xml:space="preserve"> </w:t>
            </w:r>
            <w:r w:rsidRPr="00566CE4">
              <w:rPr>
                <w:rFonts w:ascii="Times New Roman" w:hAnsi="Times New Roman" w:cs="Times New Roman"/>
                <w:position w:val="2"/>
                <w:sz w:val="20"/>
                <w:szCs w:val="24"/>
              </w:rPr>
              <w:t>≤</w:t>
            </w:r>
            <w:r w:rsidRPr="00566CE4">
              <w:rPr>
                <w:rFonts w:ascii="Times New Roman" w:hAnsi="Times New Roman" w:cs="Times New Roman"/>
                <w:spacing w:val="6"/>
                <w:position w:val="2"/>
                <w:sz w:val="20"/>
                <w:szCs w:val="24"/>
              </w:rPr>
              <w:t xml:space="preserve"> </w:t>
            </w:r>
            <w:r w:rsidRPr="00566CE4">
              <w:rPr>
                <w:rFonts w:ascii="Times New Roman" w:hAnsi="Times New Roman" w:cs="Times New Roman"/>
                <w:spacing w:val="-4"/>
                <w:position w:val="2"/>
                <w:sz w:val="20"/>
                <w:szCs w:val="24"/>
              </w:rPr>
              <w:t>1,00</w:t>
            </w:r>
          </w:p>
        </w:tc>
        <w:tc>
          <w:tcPr>
            <w:tcW w:w="1525" w:type="dxa"/>
            <w:vAlign w:val="center"/>
          </w:tcPr>
          <w:p w14:paraId="436FAF09" w14:textId="77777777" w:rsidR="00E01FD5" w:rsidRPr="00566CE4" w:rsidRDefault="00E01FD5" w:rsidP="00474FA6">
            <w:pPr>
              <w:autoSpaceDE w:val="0"/>
              <w:autoSpaceDN w:val="0"/>
              <w:adjustRightInd w:val="0"/>
              <w:jc w:val="center"/>
              <w:rPr>
                <w:rFonts w:ascii="Times New Roman" w:hAnsi="Times New Roman" w:cs="Times New Roman"/>
                <w:sz w:val="20"/>
                <w:szCs w:val="24"/>
              </w:rPr>
            </w:pPr>
            <w:r w:rsidRPr="00566CE4">
              <w:rPr>
                <w:rFonts w:ascii="Times New Roman" w:hAnsi="Times New Roman" w:cs="Times New Roman"/>
                <w:sz w:val="20"/>
                <w:szCs w:val="24"/>
              </w:rPr>
              <w:t xml:space="preserve">Sangat </w:t>
            </w:r>
            <w:proofErr w:type="spellStart"/>
            <w:r w:rsidRPr="00566CE4">
              <w:rPr>
                <w:rFonts w:ascii="Times New Roman" w:hAnsi="Times New Roman" w:cs="Times New Roman"/>
                <w:sz w:val="20"/>
                <w:szCs w:val="24"/>
              </w:rPr>
              <w:t>baik</w:t>
            </w:r>
            <w:proofErr w:type="spellEnd"/>
          </w:p>
        </w:tc>
      </w:tr>
    </w:tbl>
    <w:p w14:paraId="00928A29" w14:textId="77777777" w:rsidR="00E01FD5" w:rsidRPr="00D21715" w:rsidRDefault="00E01FD5" w:rsidP="00E01FD5">
      <w:pPr>
        <w:ind w:left="851" w:hanging="851"/>
        <w:jc w:val="center"/>
        <w:rPr>
          <w:b/>
        </w:rPr>
      </w:pPr>
    </w:p>
    <w:p w14:paraId="10CB016B" w14:textId="77777777" w:rsidR="00E01FD5" w:rsidRPr="00D21715" w:rsidRDefault="00E01FD5" w:rsidP="00E01FD5">
      <w:pPr>
        <w:ind w:firstLine="567"/>
        <w:jc w:val="both"/>
        <w:rPr>
          <w:spacing w:val="-4"/>
          <w:position w:val="2"/>
        </w:rPr>
      </w:pPr>
      <w:r w:rsidRPr="00D21715">
        <w:rPr>
          <w:b/>
        </w:rPr>
        <w:tab/>
      </w:r>
      <w:proofErr w:type="spellStart"/>
      <w:r w:rsidRPr="00D21715">
        <w:t>Berdasarkan</w:t>
      </w:r>
      <w:proofErr w:type="spellEnd"/>
      <w:r w:rsidRPr="00D21715">
        <w:t xml:space="preserve"> </w:t>
      </w:r>
      <w:proofErr w:type="spellStart"/>
      <w:r w:rsidRPr="00D21715">
        <w:t>tabel</w:t>
      </w:r>
      <w:proofErr w:type="spellEnd"/>
      <w:r w:rsidRPr="00D21715">
        <w:t xml:space="preserve"> </w:t>
      </w:r>
      <w:proofErr w:type="spellStart"/>
      <w:r w:rsidRPr="00D21715">
        <w:t>diatas</w:t>
      </w:r>
      <w:proofErr w:type="spellEnd"/>
      <w:r w:rsidRPr="00D21715">
        <w:t xml:space="preserve">, dapat </w:t>
      </w:r>
      <w:proofErr w:type="spellStart"/>
      <w:r w:rsidRPr="00D21715">
        <w:t>terlihat</w:t>
      </w:r>
      <w:proofErr w:type="spellEnd"/>
      <w:r w:rsidRPr="00D21715">
        <w:t xml:space="preserve"> </w:t>
      </w:r>
      <w:proofErr w:type="spellStart"/>
      <w:r w:rsidRPr="00D21715">
        <w:t>bahwa</w:t>
      </w:r>
      <w:proofErr w:type="spellEnd"/>
      <w:r w:rsidRPr="00D21715">
        <w:t xml:space="preserve"> </w:t>
      </w:r>
      <w:proofErr w:type="spellStart"/>
      <w:r w:rsidRPr="00D21715">
        <w:t>semua</w:t>
      </w:r>
      <w:proofErr w:type="spellEnd"/>
      <w:r w:rsidRPr="00D21715">
        <w:t xml:space="preserve"> </w:t>
      </w:r>
      <w:proofErr w:type="spellStart"/>
      <w:r w:rsidRPr="00D21715">
        <w:t>butir</w:t>
      </w:r>
      <w:proofErr w:type="spellEnd"/>
      <w:r w:rsidRPr="00D21715">
        <w:t xml:space="preserve"> </w:t>
      </w:r>
      <w:proofErr w:type="spellStart"/>
      <w:r w:rsidRPr="00D21715">
        <w:t>soal</w:t>
      </w:r>
      <w:proofErr w:type="spellEnd"/>
      <w:r w:rsidRPr="00D21715">
        <w:t xml:space="preserve"> </w:t>
      </w:r>
      <w:proofErr w:type="spellStart"/>
      <w:r w:rsidRPr="00D21715">
        <w:t>memiliki</w:t>
      </w:r>
      <w:proofErr w:type="spellEnd"/>
      <w:r w:rsidRPr="00D21715">
        <w:t xml:space="preserve"> </w:t>
      </w:r>
      <w:proofErr w:type="spellStart"/>
      <w:r w:rsidRPr="00D21715">
        <w:t>daya</w:t>
      </w:r>
      <w:proofErr w:type="spellEnd"/>
      <w:r w:rsidRPr="00D21715">
        <w:t xml:space="preserve"> </w:t>
      </w:r>
      <w:proofErr w:type="spellStart"/>
      <w:r w:rsidRPr="00D21715">
        <w:t>pembeda</w:t>
      </w:r>
      <w:proofErr w:type="spellEnd"/>
      <w:r w:rsidRPr="00D21715">
        <w:t xml:space="preserve"> </w:t>
      </w:r>
      <w:proofErr w:type="spellStart"/>
      <w:r w:rsidRPr="00D21715">
        <w:t>dalam</w:t>
      </w:r>
      <w:proofErr w:type="spellEnd"/>
      <w:r w:rsidRPr="00D21715">
        <w:t xml:space="preserve"> interval </w:t>
      </w:r>
      <w:r w:rsidRPr="00D21715">
        <w:rPr>
          <w:position w:val="2"/>
        </w:rPr>
        <w:t>0,700</w:t>
      </w:r>
      <w:r w:rsidRPr="00D21715">
        <w:rPr>
          <w:spacing w:val="-3"/>
          <w:position w:val="2"/>
        </w:rPr>
        <w:t xml:space="preserve"> </w:t>
      </w:r>
      <w:r w:rsidRPr="00D21715">
        <w:rPr>
          <w:position w:val="2"/>
        </w:rPr>
        <w:t>&lt;</w:t>
      </w:r>
      <w:r w:rsidRPr="00D21715">
        <w:rPr>
          <w:spacing w:val="-1"/>
          <w:position w:val="2"/>
        </w:rPr>
        <w:t xml:space="preserve"> </w:t>
      </w:r>
      <w:r w:rsidRPr="00D21715">
        <w:rPr>
          <w:position w:val="2"/>
        </w:rPr>
        <w:t>D</w:t>
      </w:r>
      <w:r w:rsidRPr="00D21715">
        <w:t>p</w:t>
      </w:r>
      <w:r w:rsidRPr="00D21715">
        <w:rPr>
          <w:spacing w:val="13"/>
        </w:rPr>
        <w:t xml:space="preserve"> </w:t>
      </w:r>
      <w:r w:rsidRPr="00D21715">
        <w:rPr>
          <w:position w:val="2"/>
        </w:rPr>
        <w:t>≤</w:t>
      </w:r>
      <w:r w:rsidRPr="00D21715">
        <w:rPr>
          <w:spacing w:val="6"/>
          <w:position w:val="2"/>
        </w:rPr>
        <w:t xml:space="preserve"> </w:t>
      </w:r>
      <w:r w:rsidRPr="00D21715">
        <w:rPr>
          <w:spacing w:val="-4"/>
          <w:position w:val="2"/>
        </w:rPr>
        <w:t xml:space="preserve">1,00 yang </w:t>
      </w:r>
      <w:proofErr w:type="spellStart"/>
      <w:r w:rsidRPr="00D21715">
        <w:rPr>
          <w:spacing w:val="-4"/>
          <w:position w:val="2"/>
        </w:rPr>
        <w:t>berkategori</w:t>
      </w:r>
      <w:proofErr w:type="spellEnd"/>
      <w:r w:rsidRPr="00D21715">
        <w:rPr>
          <w:spacing w:val="-4"/>
          <w:position w:val="2"/>
        </w:rPr>
        <w:t xml:space="preserve"> sangat </w:t>
      </w:r>
      <w:proofErr w:type="spellStart"/>
      <w:r w:rsidRPr="00D21715">
        <w:rPr>
          <w:spacing w:val="-4"/>
          <w:position w:val="2"/>
        </w:rPr>
        <w:t>baik</w:t>
      </w:r>
      <w:proofErr w:type="spellEnd"/>
      <w:r w:rsidRPr="00D21715">
        <w:rPr>
          <w:spacing w:val="-4"/>
          <w:position w:val="2"/>
        </w:rPr>
        <w:t xml:space="preserve">, </w:t>
      </w:r>
      <w:proofErr w:type="spellStart"/>
      <w:r w:rsidRPr="00D21715">
        <w:rPr>
          <w:spacing w:val="-4"/>
          <w:position w:val="2"/>
        </w:rPr>
        <w:t>sehingga</w:t>
      </w:r>
      <w:proofErr w:type="spellEnd"/>
      <w:r w:rsidRPr="00D21715">
        <w:rPr>
          <w:spacing w:val="-4"/>
          <w:position w:val="2"/>
        </w:rPr>
        <w:t xml:space="preserve"> </w:t>
      </w:r>
      <w:proofErr w:type="spellStart"/>
      <w:r w:rsidRPr="00D21715">
        <w:rPr>
          <w:spacing w:val="-4"/>
          <w:position w:val="2"/>
        </w:rPr>
        <w:t>semua</w:t>
      </w:r>
      <w:proofErr w:type="spellEnd"/>
      <w:r w:rsidRPr="00D21715">
        <w:rPr>
          <w:spacing w:val="-4"/>
          <w:position w:val="2"/>
        </w:rPr>
        <w:t xml:space="preserve"> </w:t>
      </w:r>
      <w:proofErr w:type="spellStart"/>
      <w:r w:rsidRPr="00D21715">
        <w:rPr>
          <w:spacing w:val="-4"/>
          <w:position w:val="2"/>
        </w:rPr>
        <w:t>butir</w:t>
      </w:r>
      <w:proofErr w:type="spellEnd"/>
      <w:r w:rsidRPr="00D21715">
        <w:rPr>
          <w:spacing w:val="-4"/>
          <w:position w:val="2"/>
        </w:rPr>
        <w:t xml:space="preserve"> </w:t>
      </w:r>
      <w:proofErr w:type="spellStart"/>
      <w:r w:rsidRPr="00D21715">
        <w:rPr>
          <w:spacing w:val="-4"/>
          <w:position w:val="2"/>
        </w:rPr>
        <w:t>soal</w:t>
      </w:r>
      <w:proofErr w:type="spellEnd"/>
      <w:r w:rsidRPr="00D21715">
        <w:rPr>
          <w:spacing w:val="-4"/>
          <w:position w:val="2"/>
        </w:rPr>
        <w:t xml:space="preserve"> </w:t>
      </w:r>
      <w:proofErr w:type="spellStart"/>
      <w:r w:rsidRPr="00D21715">
        <w:rPr>
          <w:spacing w:val="-4"/>
          <w:position w:val="2"/>
        </w:rPr>
        <w:t>tersebut</w:t>
      </w:r>
      <w:proofErr w:type="spellEnd"/>
      <w:r w:rsidRPr="00D21715">
        <w:rPr>
          <w:spacing w:val="-4"/>
          <w:position w:val="2"/>
        </w:rPr>
        <w:t xml:space="preserve"> </w:t>
      </w:r>
      <w:proofErr w:type="spellStart"/>
      <w:r w:rsidRPr="00D21715">
        <w:rPr>
          <w:spacing w:val="-4"/>
          <w:position w:val="2"/>
        </w:rPr>
        <w:t>memiliki</w:t>
      </w:r>
      <w:proofErr w:type="spellEnd"/>
      <w:r w:rsidRPr="00D21715">
        <w:rPr>
          <w:spacing w:val="-4"/>
          <w:position w:val="2"/>
        </w:rPr>
        <w:t xml:space="preserve"> </w:t>
      </w:r>
      <w:proofErr w:type="spellStart"/>
      <w:r w:rsidRPr="00D21715">
        <w:rPr>
          <w:spacing w:val="-4"/>
          <w:position w:val="2"/>
        </w:rPr>
        <w:t>daya</w:t>
      </w:r>
      <w:proofErr w:type="spellEnd"/>
      <w:r w:rsidRPr="00D21715">
        <w:rPr>
          <w:spacing w:val="-4"/>
          <w:position w:val="2"/>
        </w:rPr>
        <w:t xml:space="preserve"> </w:t>
      </w:r>
      <w:proofErr w:type="spellStart"/>
      <w:r w:rsidRPr="00D21715">
        <w:rPr>
          <w:spacing w:val="-4"/>
          <w:position w:val="2"/>
        </w:rPr>
        <w:t>pembeda</w:t>
      </w:r>
      <w:proofErr w:type="spellEnd"/>
      <w:r w:rsidRPr="00D21715">
        <w:rPr>
          <w:spacing w:val="-4"/>
          <w:position w:val="2"/>
        </w:rPr>
        <w:t xml:space="preserve"> yang </w:t>
      </w:r>
      <w:proofErr w:type="spellStart"/>
      <w:r w:rsidRPr="00D21715">
        <w:rPr>
          <w:spacing w:val="-4"/>
          <w:position w:val="2"/>
        </w:rPr>
        <w:t>baik</w:t>
      </w:r>
      <w:proofErr w:type="spellEnd"/>
      <w:r w:rsidRPr="00D21715">
        <w:rPr>
          <w:spacing w:val="-4"/>
          <w:position w:val="2"/>
        </w:rPr>
        <w:t xml:space="preserve"> dan dapat </w:t>
      </w:r>
      <w:proofErr w:type="spellStart"/>
      <w:r w:rsidRPr="00D21715">
        <w:rPr>
          <w:spacing w:val="-4"/>
          <w:position w:val="2"/>
        </w:rPr>
        <w:t>digunakan</w:t>
      </w:r>
      <w:proofErr w:type="spellEnd"/>
      <w:r w:rsidRPr="00D21715">
        <w:rPr>
          <w:spacing w:val="-4"/>
          <w:position w:val="2"/>
        </w:rPr>
        <w:t xml:space="preserve"> </w:t>
      </w:r>
      <w:proofErr w:type="spellStart"/>
      <w:r w:rsidRPr="00D21715">
        <w:rPr>
          <w:spacing w:val="-4"/>
          <w:position w:val="2"/>
        </w:rPr>
        <w:t>sebagai</w:t>
      </w:r>
      <w:proofErr w:type="spellEnd"/>
      <w:r w:rsidRPr="00D21715">
        <w:rPr>
          <w:spacing w:val="-4"/>
          <w:position w:val="2"/>
        </w:rPr>
        <w:t xml:space="preserve"> </w:t>
      </w:r>
      <w:proofErr w:type="gramStart"/>
      <w:r w:rsidRPr="00D21715">
        <w:rPr>
          <w:spacing w:val="-4"/>
          <w:position w:val="2"/>
        </w:rPr>
        <w:t>uji  instrument</w:t>
      </w:r>
      <w:proofErr w:type="gramEnd"/>
      <w:r w:rsidRPr="00D21715">
        <w:rPr>
          <w:spacing w:val="-4"/>
          <w:position w:val="2"/>
        </w:rPr>
        <w:t xml:space="preserve"> </w:t>
      </w:r>
      <w:proofErr w:type="spellStart"/>
      <w:r w:rsidRPr="00D21715">
        <w:rPr>
          <w:spacing w:val="-4"/>
          <w:position w:val="2"/>
        </w:rPr>
        <w:t>dalam</w:t>
      </w:r>
      <w:proofErr w:type="spellEnd"/>
      <w:r w:rsidRPr="00D21715">
        <w:rPr>
          <w:spacing w:val="-4"/>
          <w:position w:val="2"/>
        </w:rPr>
        <w:t xml:space="preserve"> </w:t>
      </w:r>
      <w:proofErr w:type="spellStart"/>
      <w:r w:rsidRPr="00D21715">
        <w:rPr>
          <w:spacing w:val="-4"/>
          <w:position w:val="2"/>
        </w:rPr>
        <w:t>penelitian</w:t>
      </w:r>
      <w:proofErr w:type="spellEnd"/>
      <w:r w:rsidRPr="00D21715">
        <w:rPr>
          <w:spacing w:val="-4"/>
          <w:position w:val="2"/>
        </w:rPr>
        <w:t>.</w:t>
      </w:r>
    </w:p>
    <w:p w14:paraId="57021407" w14:textId="77777777" w:rsidR="00E01FD5" w:rsidRPr="00D21715" w:rsidRDefault="00E01FD5" w:rsidP="00E01FD5">
      <w:pPr>
        <w:jc w:val="both"/>
        <w:rPr>
          <w:spacing w:val="-4"/>
          <w:position w:val="2"/>
        </w:rPr>
      </w:pPr>
    </w:p>
    <w:p w14:paraId="05C731B1" w14:textId="77777777" w:rsidR="00E01FD5" w:rsidRPr="004D2CF5" w:rsidRDefault="00E01FD5" w:rsidP="00E01FD5">
      <w:pPr>
        <w:pStyle w:val="ListParagraph"/>
        <w:numPr>
          <w:ilvl w:val="2"/>
          <w:numId w:val="5"/>
        </w:numPr>
        <w:spacing w:line="240" w:lineRule="auto"/>
        <w:ind w:left="360"/>
        <w:rPr>
          <w:rFonts w:ascii="Times New Roman" w:hAnsi="Times New Roman" w:cs="Times New Roman"/>
          <w:b/>
          <w:sz w:val="24"/>
          <w:szCs w:val="24"/>
        </w:rPr>
      </w:pPr>
      <w:r w:rsidRPr="004D2CF5">
        <w:rPr>
          <w:rFonts w:ascii="Times New Roman" w:hAnsi="Times New Roman" w:cs="Times New Roman"/>
          <w:b/>
          <w:sz w:val="24"/>
          <w:szCs w:val="24"/>
        </w:rPr>
        <w:t xml:space="preserve">Hasil </w:t>
      </w:r>
      <w:proofErr w:type="spellStart"/>
      <w:r w:rsidRPr="004D2CF5">
        <w:rPr>
          <w:rFonts w:ascii="Times New Roman" w:hAnsi="Times New Roman" w:cs="Times New Roman"/>
          <w:b/>
          <w:sz w:val="24"/>
          <w:szCs w:val="24"/>
        </w:rPr>
        <w:t>Tes</w:t>
      </w:r>
      <w:proofErr w:type="spellEnd"/>
      <w:r w:rsidRPr="004D2CF5">
        <w:rPr>
          <w:rFonts w:ascii="Times New Roman" w:hAnsi="Times New Roman" w:cs="Times New Roman"/>
          <w:b/>
          <w:sz w:val="24"/>
          <w:szCs w:val="24"/>
        </w:rPr>
        <w:t xml:space="preserve"> </w:t>
      </w:r>
      <w:proofErr w:type="spellStart"/>
      <w:r w:rsidRPr="004D2CF5">
        <w:rPr>
          <w:rFonts w:ascii="Times New Roman" w:hAnsi="Times New Roman" w:cs="Times New Roman"/>
          <w:b/>
          <w:sz w:val="24"/>
          <w:szCs w:val="24"/>
        </w:rPr>
        <w:t>Kemampuan</w:t>
      </w:r>
      <w:proofErr w:type="spellEnd"/>
      <w:r w:rsidRPr="004D2CF5">
        <w:rPr>
          <w:rFonts w:ascii="Times New Roman" w:hAnsi="Times New Roman" w:cs="Times New Roman"/>
          <w:b/>
          <w:sz w:val="24"/>
          <w:szCs w:val="24"/>
        </w:rPr>
        <w:t xml:space="preserve"> </w:t>
      </w:r>
      <w:proofErr w:type="spellStart"/>
      <w:r w:rsidRPr="004D2CF5">
        <w:rPr>
          <w:rFonts w:ascii="Times New Roman" w:hAnsi="Times New Roman" w:cs="Times New Roman"/>
          <w:b/>
          <w:sz w:val="24"/>
          <w:szCs w:val="24"/>
        </w:rPr>
        <w:t>Penalaran</w:t>
      </w:r>
      <w:proofErr w:type="spellEnd"/>
      <w:r w:rsidRPr="004D2CF5">
        <w:rPr>
          <w:rFonts w:ascii="Times New Roman" w:hAnsi="Times New Roman" w:cs="Times New Roman"/>
          <w:b/>
          <w:sz w:val="24"/>
          <w:szCs w:val="24"/>
        </w:rPr>
        <w:t xml:space="preserve"> </w:t>
      </w:r>
      <w:proofErr w:type="spellStart"/>
      <w:r w:rsidRPr="004D2CF5">
        <w:rPr>
          <w:rFonts w:ascii="Times New Roman" w:hAnsi="Times New Roman" w:cs="Times New Roman"/>
          <w:b/>
          <w:sz w:val="24"/>
          <w:szCs w:val="24"/>
        </w:rPr>
        <w:t>Matematis</w:t>
      </w:r>
      <w:proofErr w:type="spellEnd"/>
      <w:r w:rsidRPr="004D2CF5">
        <w:rPr>
          <w:rFonts w:ascii="Times New Roman" w:hAnsi="Times New Roman" w:cs="Times New Roman"/>
          <w:b/>
          <w:sz w:val="24"/>
          <w:szCs w:val="24"/>
        </w:rPr>
        <w:t xml:space="preserve"> </w:t>
      </w:r>
      <w:proofErr w:type="spellStart"/>
      <w:r w:rsidRPr="004D2CF5">
        <w:rPr>
          <w:rFonts w:ascii="Times New Roman" w:hAnsi="Times New Roman" w:cs="Times New Roman"/>
          <w:b/>
          <w:sz w:val="24"/>
          <w:szCs w:val="24"/>
        </w:rPr>
        <w:t>Siswa</w:t>
      </w:r>
      <w:proofErr w:type="spellEnd"/>
    </w:p>
    <w:p w14:paraId="45CA06B4" w14:textId="77777777" w:rsidR="00E01FD5" w:rsidRPr="00D21715" w:rsidRDefault="00E01FD5" w:rsidP="00566CE4">
      <w:pPr>
        <w:pStyle w:val="ListParagraph"/>
        <w:numPr>
          <w:ilvl w:val="0"/>
          <w:numId w:val="7"/>
        </w:numPr>
        <w:spacing w:line="240" w:lineRule="auto"/>
        <w:ind w:left="360"/>
        <w:rPr>
          <w:rFonts w:ascii="Times New Roman" w:hAnsi="Times New Roman" w:cs="Times New Roman"/>
          <w:b/>
          <w:sz w:val="24"/>
          <w:szCs w:val="24"/>
        </w:rPr>
      </w:pPr>
      <w:r w:rsidRPr="00D21715">
        <w:rPr>
          <w:rFonts w:ascii="Times New Roman" w:hAnsi="Times New Roman" w:cs="Times New Roman"/>
          <w:b/>
          <w:sz w:val="24"/>
          <w:szCs w:val="24"/>
        </w:rPr>
        <w:t xml:space="preserve">Hasil </w:t>
      </w:r>
      <w:proofErr w:type="spellStart"/>
      <w:r w:rsidRPr="00D21715">
        <w:rPr>
          <w:rFonts w:ascii="Times New Roman" w:hAnsi="Times New Roman" w:cs="Times New Roman"/>
          <w:b/>
          <w:sz w:val="24"/>
          <w:szCs w:val="24"/>
        </w:rPr>
        <w:t>Tes</w:t>
      </w:r>
      <w:proofErr w:type="spellEnd"/>
      <w:r w:rsidRPr="00D21715">
        <w:rPr>
          <w:rFonts w:ascii="Times New Roman" w:hAnsi="Times New Roman" w:cs="Times New Roman"/>
          <w:b/>
          <w:sz w:val="24"/>
          <w:szCs w:val="24"/>
        </w:rPr>
        <w:t xml:space="preserve"> Awal (Pretest)</w:t>
      </w:r>
    </w:p>
    <w:p w14:paraId="726FF217" w14:textId="77777777" w:rsidR="00E01FD5" w:rsidRPr="00540543" w:rsidRDefault="00E01FD5" w:rsidP="00566CE4">
      <w:pPr>
        <w:ind w:firstLine="425"/>
        <w:jc w:val="both"/>
        <w:rPr>
          <w:lang w:val="sv-SE"/>
        </w:rPr>
      </w:pPr>
      <w:proofErr w:type="spellStart"/>
      <w:r w:rsidRPr="00D21715">
        <w:t>Sebelum</w:t>
      </w:r>
      <w:proofErr w:type="spellEnd"/>
      <w:r w:rsidRPr="00D21715">
        <w:t xml:space="preserve"> </w:t>
      </w:r>
      <w:proofErr w:type="spellStart"/>
      <w:r w:rsidRPr="00D21715">
        <w:t>kegiatan</w:t>
      </w:r>
      <w:proofErr w:type="spellEnd"/>
      <w:r w:rsidRPr="00D21715">
        <w:t xml:space="preserve"> </w:t>
      </w:r>
      <w:proofErr w:type="spellStart"/>
      <w:r w:rsidRPr="00D21715">
        <w:t>pembelajaran</w:t>
      </w:r>
      <w:proofErr w:type="spellEnd"/>
      <w:r w:rsidRPr="00D21715">
        <w:t xml:space="preserve"> </w:t>
      </w:r>
      <w:proofErr w:type="spellStart"/>
      <w:r w:rsidRPr="00D21715">
        <w:t>dilakukan</w:t>
      </w:r>
      <w:proofErr w:type="spellEnd"/>
      <w:r w:rsidRPr="00D21715">
        <w:t xml:space="preserve"> pada </w:t>
      </w:r>
      <w:proofErr w:type="spellStart"/>
      <w:r w:rsidRPr="00D21715">
        <w:t>kedua</w:t>
      </w:r>
      <w:proofErr w:type="spellEnd"/>
      <w:r w:rsidRPr="00D21715">
        <w:t xml:space="preserve"> </w:t>
      </w:r>
      <w:proofErr w:type="spellStart"/>
      <w:r w:rsidRPr="00D21715">
        <w:t>kelas</w:t>
      </w:r>
      <w:proofErr w:type="spellEnd"/>
      <w:r w:rsidRPr="00D21715">
        <w:t xml:space="preserve"> (</w:t>
      </w:r>
      <w:proofErr w:type="spellStart"/>
      <w:r w:rsidRPr="00D21715">
        <w:t>kelas</w:t>
      </w:r>
      <w:proofErr w:type="spellEnd"/>
      <w:r w:rsidRPr="00D21715">
        <w:t xml:space="preserve"> </w:t>
      </w:r>
      <w:proofErr w:type="spellStart"/>
      <w:r w:rsidRPr="00D21715">
        <w:t>eksperimen</w:t>
      </w:r>
      <w:proofErr w:type="spellEnd"/>
      <w:r w:rsidRPr="00D21715">
        <w:t xml:space="preserve"> </w:t>
      </w:r>
      <w:proofErr w:type="spellStart"/>
      <w:r w:rsidRPr="00D21715">
        <w:t>berjumlah</w:t>
      </w:r>
      <w:proofErr w:type="spellEnd"/>
      <w:r w:rsidRPr="00D21715">
        <w:t xml:space="preserve"> 26 </w:t>
      </w:r>
      <w:proofErr w:type="spellStart"/>
      <w:r w:rsidRPr="00D21715">
        <w:t>siswa</w:t>
      </w:r>
      <w:proofErr w:type="spellEnd"/>
      <w:r w:rsidRPr="00D21715">
        <w:t xml:space="preserve"> dan </w:t>
      </w:r>
      <w:proofErr w:type="spellStart"/>
      <w:r w:rsidRPr="00D21715">
        <w:t>kelas</w:t>
      </w:r>
      <w:proofErr w:type="spellEnd"/>
      <w:r w:rsidRPr="00D21715">
        <w:t xml:space="preserve"> </w:t>
      </w:r>
      <w:proofErr w:type="spellStart"/>
      <w:r w:rsidRPr="00D21715">
        <w:t>kontrol</w:t>
      </w:r>
      <w:proofErr w:type="spellEnd"/>
      <w:r w:rsidRPr="00D21715">
        <w:t xml:space="preserve"> </w:t>
      </w:r>
      <w:proofErr w:type="spellStart"/>
      <w:r w:rsidRPr="00D21715">
        <w:t>berjumlah</w:t>
      </w:r>
      <w:proofErr w:type="spellEnd"/>
      <w:r w:rsidRPr="00D21715">
        <w:t xml:space="preserve"> 26 </w:t>
      </w:r>
      <w:proofErr w:type="spellStart"/>
      <w:r w:rsidRPr="00D21715">
        <w:t>siswa</w:t>
      </w:r>
      <w:proofErr w:type="spellEnd"/>
      <w:r w:rsidRPr="00D21715">
        <w:t xml:space="preserve">) </w:t>
      </w:r>
      <w:proofErr w:type="spellStart"/>
      <w:r w:rsidRPr="00D21715">
        <w:t>terlebih</w:t>
      </w:r>
      <w:proofErr w:type="spellEnd"/>
      <w:r w:rsidRPr="00D21715">
        <w:t xml:space="preserve"> </w:t>
      </w:r>
      <w:proofErr w:type="spellStart"/>
      <w:r w:rsidRPr="00D21715">
        <w:t>dahulu</w:t>
      </w:r>
      <w:proofErr w:type="spellEnd"/>
      <w:r w:rsidRPr="00D21715">
        <w:t xml:space="preserve"> </w:t>
      </w:r>
      <w:proofErr w:type="spellStart"/>
      <w:r w:rsidRPr="00D21715">
        <w:t>diberikan</w:t>
      </w:r>
      <w:proofErr w:type="spellEnd"/>
      <w:r w:rsidRPr="00D21715">
        <w:t xml:space="preserve"> </w:t>
      </w:r>
      <w:proofErr w:type="spellStart"/>
      <w:r w:rsidRPr="00D21715">
        <w:t>tes</w:t>
      </w:r>
      <w:proofErr w:type="spellEnd"/>
      <w:r w:rsidRPr="00D21715">
        <w:t xml:space="preserve"> </w:t>
      </w:r>
      <w:proofErr w:type="spellStart"/>
      <w:r w:rsidRPr="00D21715">
        <w:t>awal</w:t>
      </w:r>
      <w:proofErr w:type="spellEnd"/>
      <w:r w:rsidRPr="00D21715">
        <w:t xml:space="preserve">, yang </w:t>
      </w:r>
      <w:proofErr w:type="spellStart"/>
      <w:r w:rsidRPr="00D21715">
        <w:t>bertujuan</w:t>
      </w:r>
      <w:proofErr w:type="spellEnd"/>
      <w:r w:rsidRPr="00D21715">
        <w:t xml:space="preserve"> </w:t>
      </w:r>
      <w:proofErr w:type="spellStart"/>
      <w:r w:rsidRPr="00D21715">
        <w:t>untuk</w:t>
      </w:r>
      <w:proofErr w:type="spellEnd"/>
      <w:r w:rsidRPr="00D21715">
        <w:t xml:space="preserve"> </w:t>
      </w:r>
      <w:proofErr w:type="spellStart"/>
      <w:r w:rsidRPr="00D21715">
        <w:t>mengetahui</w:t>
      </w:r>
      <w:proofErr w:type="spellEnd"/>
      <w:r w:rsidRPr="00D21715">
        <w:t xml:space="preserve"> </w:t>
      </w:r>
      <w:proofErr w:type="spellStart"/>
      <w:r w:rsidRPr="00D21715">
        <w:t>kemampuan</w:t>
      </w:r>
      <w:proofErr w:type="spellEnd"/>
      <w:r w:rsidRPr="00D21715">
        <w:t xml:space="preserve"> </w:t>
      </w:r>
      <w:proofErr w:type="spellStart"/>
      <w:r w:rsidRPr="00D21715">
        <w:t>awal</w:t>
      </w:r>
      <w:proofErr w:type="spellEnd"/>
      <w:r w:rsidRPr="00D21715">
        <w:t xml:space="preserve"> </w:t>
      </w:r>
      <w:proofErr w:type="spellStart"/>
      <w:r w:rsidRPr="00D21715">
        <w:t>penalaran</w:t>
      </w:r>
      <w:proofErr w:type="spellEnd"/>
      <w:r w:rsidRPr="00D21715">
        <w:t xml:space="preserve"> </w:t>
      </w:r>
      <w:proofErr w:type="spellStart"/>
      <w:r w:rsidRPr="00D21715">
        <w:t>matematis</w:t>
      </w:r>
      <w:proofErr w:type="spellEnd"/>
      <w:r w:rsidRPr="00D21715">
        <w:t xml:space="preserve"> </w:t>
      </w:r>
      <w:proofErr w:type="spellStart"/>
      <w:r w:rsidRPr="00D21715">
        <w:t>siswa</w:t>
      </w:r>
      <w:proofErr w:type="spellEnd"/>
      <w:r w:rsidRPr="00D21715">
        <w:t xml:space="preserve"> yang </w:t>
      </w:r>
      <w:proofErr w:type="spellStart"/>
      <w:r w:rsidRPr="00D21715">
        <w:t>dimiliki</w:t>
      </w:r>
      <w:proofErr w:type="spellEnd"/>
      <w:r w:rsidRPr="00D21715">
        <w:t xml:space="preserve">. </w:t>
      </w:r>
      <w:r w:rsidRPr="00540543">
        <w:rPr>
          <w:lang w:val="sv-SE"/>
        </w:rPr>
        <w:t>Pengolahan nilai yang dilakukan pada tes awal, diperoleh statistik deskriptif yang  dapat dilihat pada tabel di bawah ini.</w:t>
      </w:r>
    </w:p>
    <w:p w14:paraId="4BA7603B" w14:textId="77777777" w:rsidR="00AF32C6" w:rsidRPr="00540543" w:rsidRDefault="00AF32C6" w:rsidP="00566CE4">
      <w:pPr>
        <w:ind w:firstLine="425"/>
        <w:jc w:val="both"/>
        <w:rPr>
          <w:lang w:val="sv-SE"/>
        </w:rPr>
      </w:pPr>
    </w:p>
    <w:p w14:paraId="6F238548" w14:textId="77777777" w:rsidR="00E01FD5" w:rsidRPr="00D21715" w:rsidRDefault="00E01FD5" w:rsidP="00E01FD5">
      <w:pPr>
        <w:ind w:left="1843" w:firstLine="425"/>
        <w:jc w:val="both"/>
      </w:pPr>
      <w:r w:rsidRPr="00540543">
        <w:rPr>
          <w:lang w:val="sv-SE"/>
        </w:rPr>
        <w:t xml:space="preserve">    </w:t>
      </w:r>
      <w:r w:rsidRPr="00540543">
        <w:rPr>
          <w:b/>
          <w:lang w:val="sv-SE"/>
        </w:rPr>
        <w:t xml:space="preserve">   </w:t>
      </w:r>
      <w:r w:rsidRPr="00AF32C6">
        <w:t xml:space="preserve">Tabel </w:t>
      </w:r>
      <w:r w:rsidR="00AF32C6" w:rsidRPr="00AF32C6">
        <w:t>7.</w:t>
      </w:r>
      <w:r w:rsidR="00AF32C6">
        <w:rPr>
          <w:b/>
        </w:rPr>
        <w:t xml:space="preserve"> </w:t>
      </w:r>
      <w:proofErr w:type="spellStart"/>
      <w:r w:rsidRPr="00D21715">
        <w:t>Statistik</w:t>
      </w:r>
      <w:proofErr w:type="spellEnd"/>
      <w:r w:rsidRPr="00D21715">
        <w:t xml:space="preserve"> </w:t>
      </w:r>
      <w:proofErr w:type="spellStart"/>
      <w:r w:rsidRPr="00D21715">
        <w:t>Deskriptif</w:t>
      </w:r>
      <w:proofErr w:type="spellEnd"/>
      <w:r w:rsidRPr="00D21715">
        <w:t xml:space="preserve"> Nilai Pretest</w:t>
      </w:r>
    </w:p>
    <w:tbl>
      <w:tblPr>
        <w:tblStyle w:val="TableGrid"/>
        <w:tblW w:w="0" w:type="auto"/>
        <w:jc w:val="center"/>
        <w:tblLook w:val="04A0" w:firstRow="1" w:lastRow="0" w:firstColumn="1" w:lastColumn="0" w:noHBand="0" w:noVBand="1"/>
      </w:tblPr>
      <w:tblGrid>
        <w:gridCol w:w="2126"/>
        <w:gridCol w:w="709"/>
        <w:gridCol w:w="992"/>
        <w:gridCol w:w="1134"/>
        <w:gridCol w:w="1134"/>
      </w:tblGrid>
      <w:tr w:rsidR="00E01FD5" w:rsidRPr="00566CE4" w14:paraId="4DFCAE1B" w14:textId="77777777" w:rsidTr="00566CE4">
        <w:trPr>
          <w:jc w:val="center"/>
        </w:trPr>
        <w:tc>
          <w:tcPr>
            <w:tcW w:w="2126" w:type="dxa"/>
            <w:vAlign w:val="center"/>
          </w:tcPr>
          <w:p w14:paraId="40BD10CB" w14:textId="77777777" w:rsidR="00E01FD5" w:rsidRPr="00566CE4" w:rsidRDefault="00E01FD5" w:rsidP="00474FA6">
            <w:pPr>
              <w:jc w:val="center"/>
              <w:rPr>
                <w:rFonts w:ascii="Times New Roman" w:hAnsi="Times New Roman" w:cs="Times New Roman"/>
                <w:b/>
                <w:szCs w:val="24"/>
              </w:rPr>
            </w:pPr>
            <w:proofErr w:type="spellStart"/>
            <w:r w:rsidRPr="00566CE4">
              <w:rPr>
                <w:rFonts w:ascii="Times New Roman" w:hAnsi="Times New Roman" w:cs="Times New Roman"/>
                <w:b/>
                <w:szCs w:val="24"/>
              </w:rPr>
              <w:t>Kelas</w:t>
            </w:r>
            <w:proofErr w:type="spellEnd"/>
          </w:p>
        </w:tc>
        <w:tc>
          <w:tcPr>
            <w:tcW w:w="709" w:type="dxa"/>
            <w:vAlign w:val="center"/>
          </w:tcPr>
          <w:p w14:paraId="303A1C7B" w14:textId="77777777" w:rsidR="00E01FD5" w:rsidRPr="00566CE4" w:rsidRDefault="00E01FD5" w:rsidP="00474FA6">
            <w:pPr>
              <w:jc w:val="center"/>
              <w:rPr>
                <w:rFonts w:ascii="Times New Roman" w:hAnsi="Times New Roman" w:cs="Times New Roman"/>
                <w:b/>
                <w:szCs w:val="24"/>
              </w:rPr>
            </w:pPr>
            <w:r w:rsidRPr="00566CE4">
              <w:rPr>
                <w:rFonts w:ascii="Times New Roman" w:hAnsi="Times New Roman" w:cs="Times New Roman"/>
                <w:b/>
                <w:szCs w:val="24"/>
              </w:rPr>
              <w:t>N</w:t>
            </w:r>
          </w:p>
        </w:tc>
        <w:tc>
          <w:tcPr>
            <w:tcW w:w="992" w:type="dxa"/>
            <w:vAlign w:val="center"/>
          </w:tcPr>
          <w:p w14:paraId="40636144" w14:textId="77777777" w:rsidR="00E01FD5" w:rsidRPr="00566CE4" w:rsidRDefault="00E01FD5" w:rsidP="00474FA6">
            <w:pPr>
              <w:jc w:val="center"/>
              <w:rPr>
                <w:rFonts w:ascii="Times New Roman" w:hAnsi="Times New Roman" w:cs="Times New Roman"/>
                <w:b/>
                <w:szCs w:val="24"/>
              </w:rPr>
            </w:pPr>
            <w:r w:rsidRPr="00566CE4">
              <w:rPr>
                <w:rFonts w:ascii="Times New Roman" w:hAnsi="Times New Roman" w:cs="Times New Roman"/>
                <w:b/>
                <w:szCs w:val="24"/>
              </w:rPr>
              <w:t>Mean</w:t>
            </w:r>
          </w:p>
        </w:tc>
        <w:tc>
          <w:tcPr>
            <w:tcW w:w="1134" w:type="dxa"/>
            <w:vAlign w:val="center"/>
          </w:tcPr>
          <w:p w14:paraId="3F974B97" w14:textId="77777777" w:rsidR="00E01FD5" w:rsidRPr="00566CE4" w:rsidRDefault="00E01FD5" w:rsidP="00474FA6">
            <w:pPr>
              <w:jc w:val="center"/>
              <w:rPr>
                <w:rFonts w:ascii="Times New Roman" w:hAnsi="Times New Roman" w:cs="Times New Roman"/>
                <w:b/>
                <w:szCs w:val="24"/>
              </w:rPr>
            </w:pPr>
            <w:r w:rsidRPr="00566CE4">
              <w:rPr>
                <w:rFonts w:ascii="Times New Roman" w:hAnsi="Times New Roman" w:cs="Times New Roman"/>
                <w:b/>
                <w:szCs w:val="24"/>
              </w:rPr>
              <w:t>Std. Dev</w:t>
            </w:r>
          </w:p>
        </w:tc>
        <w:tc>
          <w:tcPr>
            <w:tcW w:w="1134" w:type="dxa"/>
            <w:vAlign w:val="center"/>
          </w:tcPr>
          <w:p w14:paraId="2A3BAA30" w14:textId="77777777" w:rsidR="00E01FD5" w:rsidRPr="00566CE4" w:rsidRDefault="00E01FD5" w:rsidP="00474FA6">
            <w:pPr>
              <w:jc w:val="center"/>
              <w:rPr>
                <w:rFonts w:ascii="Times New Roman" w:hAnsi="Times New Roman" w:cs="Times New Roman"/>
                <w:b/>
                <w:szCs w:val="24"/>
              </w:rPr>
            </w:pPr>
            <w:r w:rsidRPr="00566CE4">
              <w:rPr>
                <w:rFonts w:ascii="Times New Roman" w:hAnsi="Times New Roman" w:cs="Times New Roman"/>
                <w:b/>
                <w:szCs w:val="24"/>
              </w:rPr>
              <w:t>Varian</w:t>
            </w:r>
          </w:p>
        </w:tc>
      </w:tr>
      <w:tr w:rsidR="00E01FD5" w:rsidRPr="00566CE4" w14:paraId="6BC3D420" w14:textId="77777777" w:rsidTr="00566CE4">
        <w:trPr>
          <w:jc w:val="center"/>
        </w:trPr>
        <w:tc>
          <w:tcPr>
            <w:tcW w:w="2126" w:type="dxa"/>
            <w:vAlign w:val="center"/>
          </w:tcPr>
          <w:p w14:paraId="71B02443" w14:textId="77777777" w:rsidR="00E01FD5" w:rsidRPr="00566CE4" w:rsidRDefault="00E01FD5" w:rsidP="00474FA6">
            <w:pPr>
              <w:jc w:val="center"/>
              <w:rPr>
                <w:rFonts w:ascii="Times New Roman" w:hAnsi="Times New Roman" w:cs="Times New Roman"/>
                <w:szCs w:val="24"/>
              </w:rPr>
            </w:pPr>
            <w:proofErr w:type="spellStart"/>
            <w:r w:rsidRPr="00566CE4">
              <w:rPr>
                <w:rFonts w:ascii="Times New Roman" w:hAnsi="Times New Roman" w:cs="Times New Roman"/>
                <w:szCs w:val="24"/>
              </w:rPr>
              <w:t>Kontrol</w:t>
            </w:r>
            <w:proofErr w:type="spellEnd"/>
          </w:p>
        </w:tc>
        <w:tc>
          <w:tcPr>
            <w:tcW w:w="709" w:type="dxa"/>
            <w:vAlign w:val="center"/>
          </w:tcPr>
          <w:p w14:paraId="0D6C121C"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26</w:t>
            </w:r>
          </w:p>
        </w:tc>
        <w:tc>
          <w:tcPr>
            <w:tcW w:w="992" w:type="dxa"/>
            <w:vAlign w:val="center"/>
          </w:tcPr>
          <w:p w14:paraId="05FF61B7"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37,08</w:t>
            </w:r>
          </w:p>
        </w:tc>
        <w:tc>
          <w:tcPr>
            <w:tcW w:w="1134" w:type="dxa"/>
            <w:vAlign w:val="center"/>
          </w:tcPr>
          <w:p w14:paraId="31545D08"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4,63</w:t>
            </w:r>
          </w:p>
        </w:tc>
        <w:tc>
          <w:tcPr>
            <w:tcW w:w="1134" w:type="dxa"/>
            <w:vAlign w:val="center"/>
          </w:tcPr>
          <w:p w14:paraId="0C81D48D"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21,51</w:t>
            </w:r>
          </w:p>
        </w:tc>
      </w:tr>
      <w:tr w:rsidR="00E01FD5" w:rsidRPr="00566CE4" w14:paraId="3DB2AFD3" w14:textId="77777777" w:rsidTr="00566CE4">
        <w:trPr>
          <w:jc w:val="center"/>
        </w:trPr>
        <w:tc>
          <w:tcPr>
            <w:tcW w:w="2126" w:type="dxa"/>
            <w:vAlign w:val="center"/>
          </w:tcPr>
          <w:p w14:paraId="52ADC496" w14:textId="77777777" w:rsidR="00E01FD5" w:rsidRPr="00566CE4" w:rsidRDefault="00E01FD5" w:rsidP="00474FA6">
            <w:pPr>
              <w:jc w:val="center"/>
              <w:rPr>
                <w:rFonts w:ascii="Times New Roman" w:hAnsi="Times New Roman" w:cs="Times New Roman"/>
                <w:szCs w:val="24"/>
              </w:rPr>
            </w:pPr>
            <w:proofErr w:type="spellStart"/>
            <w:r w:rsidRPr="00566CE4">
              <w:rPr>
                <w:rFonts w:ascii="Times New Roman" w:hAnsi="Times New Roman" w:cs="Times New Roman"/>
                <w:szCs w:val="24"/>
              </w:rPr>
              <w:t>Eksperimen</w:t>
            </w:r>
            <w:proofErr w:type="spellEnd"/>
          </w:p>
        </w:tc>
        <w:tc>
          <w:tcPr>
            <w:tcW w:w="709" w:type="dxa"/>
            <w:vAlign w:val="center"/>
          </w:tcPr>
          <w:p w14:paraId="6F5B9D29"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26</w:t>
            </w:r>
          </w:p>
        </w:tc>
        <w:tc>
          <w:tcPr>
            <w:tcW w:w="992" w:type="dxa"/>
            <w:vAlign w:val="center"/>
          </w:tcPr>
          <w:p w14:paraId="28A9129A"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36,81</w:t>
            </w:r>
          </w:p>
        </w:tc>
        <w:tc>
          <w:tcPr>
            <w:tcW w:w="1134" w:type="dxa"/>
            <w:vAlign w:val="center"/>
          </w:tcPr>
          <w:p w14:paraId="793B5637"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4,67</w:t>
            </w:r>
          </w:p>
        </w:tc>
        <w:tc>
          <w:tcPr>
            <w:tcW w:w="1134" w:type="dxa"/>
            <w:vAlign w:val="center"/>
          </w:tcPr>
          <w:p w14:paraId="746765A0" w14:textId="77777777" w:rsidR="00E01FD5" w:rsidRPr="00566CE4" w:rsidRDefault="00E01FD5" w:rsidP="00474FA6">
            <w:pPr>
              <w:jc w:val="center"/>
              <w:rPr>
                <w:rFonts w:ascii="Times New Roman" w:hAnsi="Times New Roman" w:cs="Times New Roman"/>
                <w:szCs w:val="24"/>
              </w:rPr>
            </w:pPr>
            <w:r w:rsidRPr="00566CE4">
              <w:rPr>
                <w:rFonts w:ascii="Times New Roman" w:hAnsi="Times New Roman" w:cs="Times New Roman"/>
                <w:szCs w:val="24"/>
              </w:rPr>
              <w:t>21,84</w:t>
            </w:r>
          </w:p>
        </w:tc>
      </w:tr>
    </w:tbl>
    <w:p w14:paraId="0B0FFF82" w14:textId="77777777" w:rsidR="00C45198" w:rsidRDefault="00E01FD5" w:rsidP="004103F2">
      <w:pPr>
        <w:ind w:left="612" w:hanging="612"/>
      </w:pPr>
      <w:r w:rsidRPr="00D21715">
        <w:rPr>
          <w:b/>
        </w:rPr>
        <w:tab/>
      </w:r>
      <w:r w:rsidRPr="00D21715">
        <w:rPr>
          <w:b/>
        </w:rPr>
        <w:tab/>
      </w:r>
      <w:r w:rsidRPr="00D21715">
        <w:rPr>
          <w:b/>
        </w:rPr>
        <w:tab/>
      </w:r>
      <w:r w:rsidRPr="00D21715">
        <w:rPr>
          <w:b/>
        </w:rPr>
        <w:tab/>
      </w:r>
    </w:p>
    <w:p w14:paraId="7FC9C722" w14:textId="77777777" w:rsidR="00E01FD5" w:rsidRPr="00540543" w:rsidRDefault="00E01FD5" w:rsidP="00566CE4">
      <w:pPr>
        <w:ind w:firstLine="425"/>
        <w:jc w:val="both"/>
        <w:rPr>
          <w:lang w:val="sv-SE"/>
        </w:rPr>
      </w:pPr>
      <w:r w:rsidRPr="00540543">
        <w:rPr>
          <w:lang w:val="sv-SE"/>
        </w:rPr>
        <w:t xml:space="preserve">Berdasarkan tabel diatas, dapat terlihat bahwa rata-rata nilai pretest kelas control adalah 37,08 dan rata-rata nilai pretest kelas eksperimen adalah 36,81. Dari rata-rata nilai tersebut dapat disimpulkan bahwa kemampuan awal kelas control dan kelas eksperimen adalah sama dan masih berkategori rendah yang dibuktikan dengan rata-rata nilai yang tidak berbeda secara signifikan. </w:t>
      </w:r>
    </w:p>
    <w:p w14:paraId="7AE96A4B" w14:textId="77777777" w:rsidR="00AF32C6" w:rsidRPr="00540543" w:rsidRDefault="00AF32C6" w:rsidP="00824A83">
      <w:pPr>
        <w:jc w:val="both"/>
        <w:rPr>
          <w:lang w:val="sv-SE"/>
        </w:rPr>
      </w:pPr>
    </w:p>
    <w:p w14:paraId="679FC4B1" w14:textId="77777777" w:rsidR="00E01FD5" w:rsidRPr="00D21715" w:rsidRDefault="00E01FD5" w:rsidP="00566CE4">
      <w:pPr>
        <w:pStyle w:val="ListParagraph"/>
        <w:numPr>
          <w:ilvl w:val="0"/>
          <w:numId w:val="7"/>
        </w:numPr>
        <w:spacing w:line="240" w:lineRule="auto"/>
        <w:ind w:left="360"/>
        <w:rPr>
          <w:rFonts w:ascii="Times New Roman" w:hAnsi="Times New Roman" w:cs="Times New Roman"/>
          <w:b/>
          <w:sz w:val="24"/>
          <w:szCs w:val="24"/>
        </w:rPr>
      </w:pPr>
      <w:r w:rsidRPr="00D21715">
        <w:rPr>
          <w:rFonts w:ascii="Times New Roman" w:hAnsi="Times New Roman" w:cs="Times New Roman"/>
          <w:b/>
          <w:sz w:val="24"/>
          <w:szCs w:val="24"/>
        </w:rPr>
        <w:t xml:space="preserve">Hasil </w:t>
      </w:r>
      <w:proofErr w:type="spellStart"/>
      <w:r w:rsidRPr="00D21715">
        <w:rPr>
          <w:rFonts w:ascii="Times New Roman" w:hAnsi="Times New Roman" w:cs="Times New Roman"/>
          <w:b/>
          <w:sz w:val="24"/>
          <w:szCs w:val="24"/>
        </w:rPr>
        <w:t>Tes</w:t>
      </w:r>
      <w:proofErr w:type="spellEnd"/>
      <w:r w:rsidRPr="00D21715">
        <w:rPr>
          <w:rFonts w:ascii="Times New Roman" w:hAnsi="Times New Roman" w:cs="Times New Roman"/>
          <w:b/>
          <w:sz w:val="24"/>
          <w:szCs w:val="24"/>
        </w:rPr>
        <w:t xml:space="preserve"> Akhir (Posttest)</w:t>
      </w:r>
    </w:p>
    <w:p w14:paraId="7749A778" w14:textId="77777777" w:rsidR="00E01FD5" w:rsidRPr="00540543" w:rsidRDefault="00E01FD5" w:rsidP="004103F2">
      <w:pPr>
        <w:widowControl w:val="0"/>
        <w:ind w:firstLine="425"/>
        <w:jc w:val="both"/>
        <w:rPr>
          <w:lang w:val="sv-SE"/>
        </w:rPr>
      </w:pPr>
      <w:proofErr w:type="spellStart"/>
      <w:r w:rsidRPr="00D21715">
        <w:t>Setelah</w:t>
      </w:r>
      <w:proofErr w:type="spellEnd"/>
      <w:r w:rsidRPr="00D21715">
        <w:t xml:space="preserve"> </w:t>
      </w:r>
      <w:proofErr w:type="spellStart"/>
      <w:r w:rsidRPr="00D21715">
        <w:t>selesai</w:t>
      </w:r>
      <w:proofErr w:type="spellEnd"/>
      <w:r w:rsidRPr="00D21715">
        <w:t xml:space="preserve"> </w:t>
      </w:r>
      <w:proofErr w:type="spellStart"/>
      <w:r w:rsidRPr="00D21715">
        <w:t>pelaksanaan</w:t>
      </w:r>
      <w:proofErr w:type="spellEnd"/>
      <w:r w:rsidRPr="00D21715">
        <w:t xml:space="preserve"> </w:t>
      </w:r>
      <w:proofErr w:type="spellStart"/>
      <w:r w:rsidRPr="00D21715">
        <w:t>pembelajaran</w:t>
      </w:r>
      <w:proofErr w:type="spellEnd"/>
      <w:r w:rsidRPr="00D21715">
        <w:t xml:space="preserve"> di </w:t>
      </w:r>
      <w:proofErr w:type="spellStart"/>
      <w:r w:rsidRPr="00D21715">
        <w:t>kelas</w:t>
      </w:r>
      <w:proofErr w:type="spellEnd"/>
      <w:r w:rsidRPr="00D21715">
        <w:t xml:space="preserve"> control dan </w:t>
      </w:r>
      <w:proofErr w:type="spellStart"/>
      <w:r w:rsidRPr="00D21715">
        <w:t>kelas</w:t>
      </w:r>
      <w:proofErr w:type="spellEnd"/>
      <w:r w:rsidRPr="00D21715">
        <w:t xml:space="preserve"> </w:t>
      </w:r>
      <w:proofErr w:type="spellStart"/>
      <w:r w:rsidRPr="00D21715">
        <w:t>eksperimen</w:t>
      </w:r>
      <w:proofErr w:type="spellEnd"/>
      <w:r w:rsidRPr="00D21715">
        <w:t xml:space="preserve">, </w:t>
      </w:r>
      <w:proofErr w:type="spellStart"/>
      <w:r w:rsidRPr="00D21715">
        <w:t>maka</w:t>
      </w:r>
      <w:proofErr w:type="spellEnd"/>
      <w:r w:rsidRPr="00D21715">
        <w:t xml:space="preserve"> </w:t>
      </w:r>
      <w:proofErr w:type="spellStart"/>
      <w:r w:rsidRPr="00D21715">
        <w:t>dilakukan</w:t>
      </w:r>
      <w:proofErr w:type="spellEnd"/>
      <w:r w:rsidRPr="00D21715">
        <w:t xml:space="preserve"> </w:t>
      </w:r>
      <w:proofErr w:type="spellStart"/>
      <w:r w:rsidRPr="00D21715">
        <w:t>tes</w:t>
      </w:r>
      <w:proofErr w:type="spellEnd"/>
      <w:r w:rsidRPr="00D21715">
        <w:t xml:space="preserve"> </w:t>
      </w:r>
      <w:proofErr w:type="spellStart"/>
      <w:r w:rsidRPr="00D21715">
        <w:t>akhir</w:t>
      </w:r>
      <w:proofErr w:type="spellEnd"/>
      <w:r w:rsidRPr="00D21715">
        <w:t xml:space="preserve"> </w:t>
      </w:r>
      <w:proofErr w:type="spellStart"/>
      <w:r w:rsidRPr="00D21715">
        <w:t>untuk</w:t>
      </w:r>
      <w:proofErr w:type="spellEnd"/>
      <w:r w:rsidRPr="00D21715">
        <w:t xml:space="preserve"> </w:t>
      </w:r>
      <w:proofErr w:type="spellStart"/>
      <w:r w:rsidRPr="00D21715">
        <w:t>mengetahui</w:t>
      </w:r>
      <w:proofErr w:type="spellEnd"/>
      <w:r w:rsidRPr="00D21715">
        <w:t xml:space="preserve"> </w:t>
      </w:r>
      <w:proofErr w:type="spellStart"/>
      <w:r w:rsidRPr="00D21715">
        <w:t>adanya</w:t>
      </w:r>
      <w:proofErr w:type="spellEnd"/>
      <w:r w:rsidRPr="00D21715">
        <w:t xml:space="preserve"> </w:t>
      </w:r>
      <w:proofErr w:type="spellStart"/>
      <w:r w:rsidRPr="00D21715">
        <w:t>perbedaan</w:t>
      </w:r>
      <w:proofErr w:type="spellEnd"/>
      <w:r w:rsidRPr="00D21715">
        <w:t xml:space="preserve"> </w:t>
      </w:r>
      <w:proofErr w:type="spellStart"/>
      <w:r w:rsidRPr="00D21715">
        <w:t>kemampuan</w:t>
      </w:r>
      <w:proofErr w:type="spellEnd"/>
      <w:r w:rsidRPr="00D21715">
        <w:t xml:space="preserve"> </w:t>
      </w:r>
      <w:proofErr w:type="spellStart"/>
      <w:r w:rsidRPr="00D21715">
        <w:t>penalaran</w:t>
      </w:r>
      <w:proofErr w:type="spellEnd"/>
      <w:r w:rsidRPr="00D21715">
        <w:t xml:space="preserve"> </w:t>
      </w:r>
      <w:proofErr w:type="spellStart"/>
      <w:r w:rsidRPr="00D21715">
        <w:t>matematis</w:t>
      </w:r>
      <w:proofErr w:type="spellEnd"/>
      <w:r w:rsidRPr="00D21715">
        <w:t xml:space="preserve"> </w:t>
      </w:r>
      <w:proofErr w:type="spellStart"/>
      <w:r w:rsidRPr="00D21715">
        <w:t>siswa</w:t>
      </w:r>
      <w:proofErr w:type="spellEnd"/>
      <w:r w:rsidRPr="00D21715">
        <w:t xml:space="preserve"> </w:t>
      </w:r>
      <w:proofErr w:type="spellStart"/>
      <w:r w:rsidRPr="00D21715">
        <w:t>setelah</w:t>
      </w:r>
      <w:proofErr w:type="spellEnd"/>
      <w:r w:rsidRPr="00D21715">
        <w:t xml:space="preserve"> </w:t>
      </w:r>
      <w:proofErr w:type="spellStart"/>
      <w:r w:rsidRPr="00D21715">
        <w:t>adanya</w:t>
      </w:r>
      <w:proofErr w:type="spellEnd"/>
      <w:r w:rsidRPr="00D21715">
        <w:t xml:space="preserve"> </w:t>
      </w:r>
      <w:proofErr w:type="spellStart"/>
      <w:r w:rsidRPr="00D21715">
        <w:t>perlakuan</w:t>
      </w:r>
      <w:proofErr w:type="spellEnd"/>
      <w:r w:rsidRPr="00D21715">
        <w:t xml:space="preserve"> di </w:t>
      </w:r>
      <w:proofErr w:type="spellStart"/>
      <w:r w:rsidRPr="00D21715">
        <w:t>kelas</w:t>
      </w:r>
      <w:proofErr w:type="spellEnd"/>
      <w:r w:rsidRPr="00D21715">
        <w:t xml:space="preserve"> </w:t>
      </w:r>
      <w:proofErr w:type="spellStart"/>
      <w:r w:rsidRPr="00D21715">
        <w:t>eksperimen</w:t>
      </w:r>
      <w:proofErr w:type="spellEnd"/>
      <w:r w:rsidRPr="00D21715">
        <w:t xml:space="preserve"> </w:t>
      </w:r>
      <w:proofErr w:type="spellStart"/>
      <w:r w:rsidRPr="00D21715">
        <w:t>dengan</w:t>
      </w:r>
      <w:proofErr w:type="spellEnd"/>
      <w:r w:rsidRPr="00D21715">
        <w:t xml:space="preserve"> model </w:t>
      </w:r>
      <w:r w:rsidRPr="00D21715">
        <w:rPr>
          <w:i/>
        </w:rPr>
        <w:t>experiential learning</w:t>
      </w:r>
      <w:r w:rsidRPr="00D21715">
        <w:t xml:space="preserve"> dan </w:t>
      </w:r>
      <w:proofErr w:type="spellStart"/>
      <w:r w:rsidRPr="00D21715">
        <w:t>dibandingkan</w:t>
      </w:r>
      <w:proofErr w:type="spellEnd"/>
      <w:r w:rsidRPr="00D21715">
        <w:t xml:space="preserve"> </w:t>
      </w:r>
      <w:proofErr w:type="spellStart"/>
      <w:r w:rsidRPr="00D21715">
        <w:t>dengan</w:t>
      </w:r>
      <w:proofErr w:type="spellEnd"/>
      <w:r w:rsidRPr="00D21715">
        <w:t xml:space="preserve"> </w:t>
      </w:r>
      <w:proofErr w:type="spellStart"/>
      <w:r w:rsidRPr="00D21715">
        <w:t>kelas</w:t>
      </w:r>
      <w:proofErr w:type="spellEnd"/>
      <w:r w:rsidRPr="00D21715">
        <w:t xml:space="preserve"> control yang </w:t>
      </w:r>
      <w:proofErr w:type="spellStart"/>
      <w:r w:rsidRPr="00D21715">
        <w:t>menggunakan</w:t>
      </w:r>
      <w:proofErr w:type="spellEnd"/>
      <w:r w:rsidRPr="00D21715">
        <w:t xml:space="preserve"> model </w:t>
      </w:r>
      <w:proofErr w:type="spellStart"/>
      <w:r w:rsidRPr="00D21715">
        <w:t>pembelajaran</w:t>
      </w:r>
      <w:proofErr w:type="spellEnd"/>
      <w:r w:rsidRPr="00D21715">
        <w:t xml:space="preserve"> </w:t>
      </w:r>
      <w:proofErr w:type="spellStart"/>
      <w:r w:rsidRPr="00D21715">
        <w:t>secara</w:t>
      </w:r>
      <w:proofErr w:type="spellEnd"/>
      <w:r w:rsidRPr="00D21715">
        <w:t xml:space="preserve"> </w:t>
      </w:r>
      <w:proofErr w:type="spellStart"/>
      <w:r w:rsidRPr="00D21715">
        <w:t>konvensional</w:t>
      </w:r>
      <w:proofErr w:type="spellEnd"/>
      <w:r w:rsidRPr="00D21715">
        <w:t xml:space="preserve">. </w:t>
      </w:r>
      <w:r w:rsidRPr="00540543">
        <w:rPr>
          <w:lang w:val="sv-SE"/>
        </w:rPr>
        <w:t>Pengolahan nilai yang dilakukan pada tes akhir,  diperoleh statistik deskriptif yang dapat dilihat pada tabel di bawah ini.</w:t>
      </w:r>
    </w:p>
    <w:p w14:paraId="5FAA9962" w14:textId="77777777" w:rsidR="00AF32C6" w:rsidRPr="00540543" w:rsidRDefault="00AF32C6" w:rsidP="00566CE4">
      <w:pPr>
        <w:ind w:firstLine="425"/>
        <w:jc w:val="both"/>
        <w:rPr>
          <w:lang w:val="sv-SE"/>
        </w:rPr>
      </w:pPr>
    </w:p>
    <w:p w14:paraId="2ECB28EF" w14:textId="77777777" w:rsidR="00E01FD5" w:rsidRPr="00D21715" w:rsidRDefault="00E01FD5" w:rsidP="00E01FD5">
      <w:pPr>
        <w:ind w:left="1843" w:firstLine="425"/>
        <w:jc w:val="both"/>
      </w:pPr>
      <w:r w:rsidRPr="00540543">
        <w:rPr>
          <w:b/>
          <w:lang w:val="sv-SE"/>
        </w:rPr>
        <w:t xml:space="preserve">      </w:t>
      </w:r>
      <w:r w:rsidRPr="00AF32C6">
        <w:t xml:space="preserve">Tabel </w:t>
      </w:r>
      <w:r w:rsidR="00AF32C6" w:rsidRPr="00AF32C6">
        <w:t>8.</w:t>
      </w:r>
      <w:r w:rsidRPr="00D21715">
        <w:rPr>
          <w:b/>
        </w:rPr>
        <w:t xml:space="preserve"> </w:t>
      </w:r>
      <w:proofErr w:type="spellStart"/>
      <w:r w:rsidRPr="00D21715">
        <w:t>Statistik</w:t>
      </w:r>
      <w:proofErr w:type="spellEnd"/>
      <w:r w:rsidRPr="00D21715">
        <w:t xml:space="preserve"> </w:t>
      </w:r>
      <w:proofErr w:type="spellStart"/>
      <w:r w:rsidRPr="00D21715">
        <w:t>Deskriptif</w:t>
      </w:r>
      <w:proofErr w:type="spellEnd"/>
      <w:r w:rsidRPr="00D21715">
        <w:t xml:space="preserve"> Nilai Posttest</w:t>
      </w:r>
    </w:p>
    <w:tbl>
      <w:tblPr>
        <w:tblStyle w:val="TableGrid"/>
        <w:tblW w:w="0" w:type="auto"/>
        <w:tblInd w:w="1951" w:type="dxa"/>
        <w:tblLook w:val="04A0" w:firstRow="1" w:lastRow="0" w:firstColumn="1" w:lastColumn="0" w:noHBand="0" w:noVBand="1"/>
      </w:tblPr>
      <w:tblGrid>
        <w:gridCol w:w="2126"/>
        <w:gridCol w:w="709"/>
        <w:gridCol w:w="992"/>
        <w:gridCol w:w="1134"/>
        <w:gridCol w:w="1134"/>
      </w:tblGrid>
      <w:tr w:rsidR="00E01FD5" w:rsidRPr="00D21715" w14:paraId="7272E6E7" w14:textId="77777777" w:rsidTr="00474FA6">
        <w:tc>
          <w:tcPr>
            <w:tcW w:w="2126" w:type="dxa"/>
            <w:vAlign w:val="center"/>
          </w:tcPr>
          <w:p w14:paraId="42EE149E" w14:textId="77777777" w:rsidR="00E01FD5" w:rsidRPr="00D21715" w:rsidRDefault="00E01FD5" w:rsidP="00474FA6">
            <w:pPr>
              <w:jc w:val="center"/>
              <w:rPr>
                <w:rFonts w:ascii="Times New Roman" w:hAnsi="Times New Roman" w:cs="Times New Roman"/>
                <w:b/>
                <w:sz w:val="24"/>
                <w:szCs w:val="24"/>
              </w:rPr>
            </w:pPr>
            <w:proofErr w:type="spellStart"/>
            <w:r w:rsidRPr="00D21715">
              <w:rPr>
                <w:rFonts w:ascii="Times New Roman" w:hAnsi="Times New Roman" w:cs="Times New Roman"/>
                <w:b/>
                <w:sz w:val="24"/>
                <w:szCs w:val="24"/>
              </w:rPr>
              <w:t>Kelas</w:t>
            </w:r>
            <w:proofErr w:type="spellEnd"/>
          </w:p>
        </w:tc>
        <w:tc>
          <w:tcPr>
            <w:tcW w:w="709" w:type="dxa"/>
            <w:vAlign w:val="center"/>
          </w:tcPr>
          <w:p w14:paraId="4299C94A" w14:textId="77777777" w:rsidR="00E01FD5" w:rsidRPr="00D21715" w:rsidRDefault="00E01FD5" w:rsidP="00474FA6">
            <w:pPr>
              <w:jc w:val="center"/>
              <w:rPr>
                <w:rFonts w:ascii="Times New Roman" w:hAnsi="Times New Roman" w:cs="Times New Roman"/>
                <w:b/>
                <w:sz w:val="24"/>
                <w:szCs w:val="24"/>
              </w:rPr>
            </w:pPr>
            <w:r w:rsidRPr="00D21715">
              <w:rPr>
                <w:rFonts w:ascii="Times New Roman" w:hAnsi="Times New Roman" w:cs="Times New Roman"/>
                <w:b/>
                <w:sz w:val="24"/>
                <w:szCs w:val="24"/>
              </w:rPr>
              <w:t>N</w:t>
            </w:r>
          </w:p>
        </w:tc>
        <w:tc>
          <w:tcPr>
            <w:tcW w:w="992" w:type="dxa"/>
            <w:vAlign w:val="center"/>
          </w:tcPr>
          <w:p w14:paraId="20CBF832" w14:textId="77777777" w:rsidR="00E01FD5" w:rsidRPr="00D21715" w:rsidRDefault="00E01FD5" w:rsidP="00474FA6">
            <w:pPr>
              <w:jc w:val="center"/>
              <w:rPr>
                <w:rFonts w:ascii="Times New Roman" w:hAnsi="Times New Roman" w:cs="Times New Roman"/>
                <w:b/>
                <w:sz w:val="24"/>
                <w:szCs w:val="24"/>
              </w:rPr>
            </w:pPr>
            <w:r w:rsidRPr="00D21715">
              <w:rPr>
                <w:rFonts w:ascii="Times New Roman" w:hAnsi="Times New Roman" w:cs="Times New Roman"/>
                <w:b/>
                <w:sz w:val="24"/>
                <w:szCs w:val="24"/>
              </w:rPr>
              <w:t>Mean</w:t>
            </w:r>
          </w:p>
        </w:tc>
        <w:tc>
          <w:tcPr>
            <w:tcW w:w="1134" w:type="dxa"/>
            <w:vAlign w:val="center"/>
          </w:tcPr>
          <w:p w14:paraId="4BFD679C" w14:textId="77777777" w:rsidR="00E01FD5" w:rsidRPr="00D21715" w:rsidRDefault="00E01FD5" w:rsidP="00474FA6">
            <w:pPr>
              <w:jc w:val="center"/>
              <w:rPr>
                <w:rFonts w:ascii="Times New Roman" w:hAnsi="Times New Roman" w:cs="Times New Roman"/>
                <w:b/>
                <w:sz w:val="24"/>
                <w:szCs w:val="24"/>
              </w:rPr>
            </w:pPr>
            <w:r w:rsidRPr="00D21715">
              <w:rPr>
                <w:rFonts w:ascii="Times New Roman" w:hAnsi="Times New Roman" w:cs="Times New Roman"/>
                <w:b/>
                <w:sz w:val="24"/>
                <w:szCs w:val="24"/>
              </w:rPr>
              <w:t>Std. Dev</w:t>
            </w:r>
          </w:p>
        </w:tc>
        <w:tc>
          <w:tcPr>
            <w:tcW w:w="1134" w:type="dxa"/>
            <w:vAlign w:val="center"/>
          </w:tcPr>
          <w:p w14:paraId="537CB685" w14:textId="77777777" w:rsidR="00E01FD5" w:rsidRPr="00D21715" w:rsidRDefault="00E01FD5" w:rsidP="00474FA6">
            <w:pPr>
              <w:jc w:val="center"/>
              <w:rPr>
                <w:rFonts w:ascii="Times New Roman" w:hAnsi="Times New Roman" w:cs="Times New Roman"/>
                <w:b/>
                <w:sz w:val="24"/>
                <w:szCs w:val="24"/>
              </w:rPr>
            </w:pPr>
            <w:r w:rsidRPr="00D21715">
              <w:rPr>
                <w:rFonts w:ascii="Times New Roman" w:hAnsi="Times New Roman" w:cs="Times New Roman"/>
                <w:b/>
                <w:sz w:val="24"/>
                <w:szCs w:val="24"/>
              </w:rPr>
              <w:t>Varian</w:t>
            </w:r>
          </w:p>
        </w:tc>
      </w:tr>
      <w:tr w:rsidR="00E01FD5" w:rsidRPr="00D21715" w14:paraId="75A383B2" w14:textId="77777777" w:rsidTr="00474FA6">
        <w:tc>
          <w:tcPr>
            <w:tcW w:w="2126" w:type="dxa"/>
            <w:vAlign w:val="center"/>
          </w:tcPr>
          <w:p w14:paraId="3D111CE9" w14:textId="77777777" w:rsidR="00E01FD5" w:rsidRPr="00D21715" w:rsidRDefault="00E01FD5" w:rsidP="00474FA6">
            <w:pPr>
              <w:jc w:val="center"/>
              <w:rPr>
                <w:rFonts w:ascii="Times New Roman" w:hAnsi="Times New Roman" w:cs="Times New Roman"/>
                <w:sz w:val="24"/>
                <w:szCs w:val="24"/>
              </w:rPr>
            </w:pPr>
            <w:proofErr w:type="spellStart"/>
            <w:r w:rsidRPr="00D21715">
              <w:rPr>
                <w:rFonts w:ascii="Times New Roman" w:hAnsi="Times New Roman" w:cs="Times New Roman"/>
                <w:sz w:val="24"/>
                <w:szCs w:val="24"/>
              </w:rPr>
              <w:t>Kontrol</w:t>
            </w:r>
            <w:proofErr w:type="spellEnd"/>
          </w:p>
        </w:tc>
        <w:tc>
          <w:tcPr>
            <w:tcW w:w="709" w:type="dxa"/>
            <w:vAlign w:val="center"/>
          </w:tcPr>
          <w:p w14:paraId="548EED30"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26</w:t>
            </w:r>
          </w:p>
        </w:tc>
        <w:tc>
          <w:tcPr>
            <w:tcW w:w="992" w:type="dxa"/>
            <w:vAlign w:val="center"/>
          </w:tcPr>
          <w:p w14:paraId="0A2E1C6A"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51,12</w:t>
            </w:r>
          </w:p>
        </w:tc>
        <w:tc>
          <w:tcPr>
            <w:tcW w:w="1134" w:type="dxa"/>
            <w:vAlign w:val="center"/>
          </w:tcPr>
          <w:p w14:paraId="2604B70C"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5,84</w:t>
            </w:r>
          </w:p>
        </w:tc>
        <w:tc>
          <w:tcPr>
            <w:tcW w:w="1134" w:type="dxa"/>
            <w:vAlign w:val="center"/>
          </w:tcPr>
          <w:p w14:paraId="1DEF051A"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34,18</w:t>
            </w:r>
          </w:p>
        </w:tc>
      </w:tr>
      <w:tr w:rsidR="00E01FD5" w:rsidRPr="00D21715" w14:paraId="7798042A" w14:textId="77777777" w:rsidTr="00474FA6">
        <w:tc>
          <w:tcPr>
            <w:tcW w:w="2126" w:type="dxa"/>
            <w:vAlign w:val="center"/>
          </w:tcPr>
          <w:p w14:paraId="1D0027EC" w14:textId="77777777" w:rsidR="00E01FD5" w:rsidRPr="00D21715" w:rsidRDefault="00E01FD5" w:rsidP="00474FA6">
            <w:pPr>
              <w:jc w:val="center"/>
              <w:rPr>
                <w:rFonts w:ascii="Times New Roman" w:hAnsi="Times New Roman" w:cs="Times New Roman"/>
                <w:sz w:val="24"/>
                <w:szCs w:val="24"/>
              </w:rPr>
            </w:pPr>
            <w:proofErr w:type="spellStart"/>
            <w:r w:rsidRPr="00D21715">
              <w:rPr>
                <w:rFonts w:ascii="Times New Roman" w:hAnsi="Times New Roman" w:cs="Times New Roman"/>
                <w:sz w:val="24"/>
                <w:szCs w:val="24"/>
              </w:rPr>
              <w:t>Eksperimen</w:t>
            </w:r>
            <w:proofErr w:type="spellEnd"/>
          </w:p>
        </w:tc>
        <w:tc>
          <w:tcPr>
            <w:tcW w:w="709" w:type="dxa"/>
            <w:vAlign w:val="center"/>
          </w:tcPr>
          <w:p w14:paraId="2A083DB6"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26</w:t>
            </w:r>
          </w:p>
        </w:tc>
        <w:tc>
          <w:tcPr>
            <w:tcW w:w="992" w:type="dxa"/>
            <w:vAlign w:val="center"/>
          </w:tcPr>
          <w:p w14:paraId="193432B5"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80,23</w:t>
            </w:r>
          </w:p>
        </w:tc>
        <w:tc>
          <w:tcPr>
            <w:tcW w:w="1134" w:type="dxa"/>
            <w:vAlign w:val="center"/>
          </w:tcPr>
          <w:p w14:paraId="0289F717"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5,29</w:t>
            </w:r>
          </w:p>
        </w:tc>
        <w:tc>
          <w:tcPr>
            <w:tcW w:w="1134" w:type="dxa"/>
            <w:vAlign w:val="center"/>
          </w:tcPr>
          <w:p w14:paraId="01D8DCB7" w14:textId="77777777" w:rsidR="00E01FD5" w:rsidRPr="00D21715" w:rsidRDefault="00E01FD5" w:rsidP="00474FA6">
            <w:pPr>
              <w:jc w:val="center"/>
              <w:rPr>
                <w:rFonts w:ascii="Times New Roman" w:hAnsi="Times New Roman" w:cs="Times New Roman"/>
                <w:sz w:val="24"/>
                <w:szCs w:val="24"/>
              </w:rPr>
            </w:pPr>
            <w:r w:rsidRPr="00D21715">
              <w:rPr>
                <w:rFonts w:ascii="Times New Roman" w:hAnsi="Times New Roman" w:cs="Times New Roman"/>
                <w:sz w:val="24"/>
                <w:szCs w:val="24"/>
              </w:rPr>
              <w:t>28,02</w:t>
            </w:r>
          </w:p>
        </w:tc>
      </w:tr>
    </w:tbl>
    <w:p w14:paraId="1DE4AC20" w14:textId="77777777" w:rsidR="00566CE4" w:rsidRDefault="00566CE4" w:rsidP="00566CE4">
      <w:pPr>
        <w:ind w:firstLine="425"/>
        <w:jc w:val="both"/>
      </w:pPr>
    </w:p>
    <w:p w14:paraId="68AC16F9" w14:textId="77777777" w:rsidR="00E01FD5" w:rsidRPr="00540543" w:rsidRDefault="00E01FD5" w:rsidP="00566CE4">
      <w:pPr>
        <w:ind w:firstLine="720"/>
        <w:jc w:val="both"/>
        <w:rPr>
          <w:lang w:val="sv-SE"/>
        </w:rPr>
      </w:pPr>
      <w:r w:rsidRPr="00540543">
        <w:rPr>
          <w:lang w:val="sv-SE"/>
        </w:rPr>
        <w:t xml:space="preserve">Berdasarkan tabel di atas menunjukkan bahwa adanya perbedaan kemampuan penalaran matematis setelah dilaksanakan proses pembelajaran. Nilai rata-rata kelas control adalah 51,12 sementara nilai rata-rata kelas eksperimen adalah 80.23. Hal ini menunjukkan bahwa adanya pengaruh dari model pembelajaran </w:t>
      </w:r>
      <w:r w:rsidRPr="00540543">
        <w:rPr>
          <w:i/>
          <w:lang w:val="sv-SE"/>
        </w:rPr>
        <w:t>experiential learning</w:t>
      </w:r>
      <w:r w:rsidRPr="00540543">
        <w:rPr>
          <w:lang w:val="sv-SE"/>
        </w:rPr>
        <w:t xml:space="preserve"> terhadap kemampuan penalaran matematis siswa. </w:t>
      </w:r>
    </w:p>
    <w:p w14:paraId="2CFA3602" w14:textId="77777777" w:rsidR="00566CE4" w:rsidRPr="00540543" w:rsidRDefault="00566CE4" w:rsidP="00566CE4">
      <w:pPr>
        <w:ind w:firstLine="720"/>
        <w:jc w:val="both"/>
        <w:rPr>
          <w:lang w:val="sv-SE"/>
        </w:rPr>
      </w:pPr>
    </w:p>
    <w:p w14:paraId="15F6C59E" w14:textId="77777777" w:rsidR="003327CE" w:rsidRPr="004103F2" w:rsidRDefault="00E01FD5" w:rsidP="003327CE">
      <w:pPr>
        <w:pStyle w:val="ListParagraph"/>
        <w:numPr>
          <w:ilvl w:val="0"/>
          <w:numId w:val="7"/>
        </w:numPr>
        <w:ind w:left="360"/>
        <w:jc w:val="both"/>
        <w:rPr>
          <w:rFonts w:ascii="Times New Roman" w:hAnsi="Times New Roman" w:cs="Times New Roman"/>
          <w:b/>
          <w:sz w:val="24"/>
        </w:rPr>
      </w:pPr>
      <w:r w:rsidRPr="004103F2">
        <w:rPr>
          <w:rFonts w:ascii="Times New Roman" w:hAnsi="Times New Roman" w:cs="Times New Roman"/>
          <w:b/>
          <w:sz w:val="24"/>
        </w:rPr>
        <w:t xml:space="preserve">Uji </w:t>
      </w:r>
      <w:proofErr w:type="spellStart"/>
      <w:r w:rsidRPr="004103F2">
        <w:rPr>
          <w:rFonts w:ascii="Times New Roman" w:hAnsi="Times New Roman" w:cs="Times New Roman"/>
          <w:b/>
          <w:sz w:val="24"/>
        </w:rPr>
        <w:t>Normalitas</w:t>
      </w:r>
      <w:proofErr w:type="spellEnd"/>
    </w:p>
    <w:p w14:paraId="3707FE8A" w14:textId="77777777" w:rsidR="00E01FD5" w:rsidRPr="00540543" w:rsidRDefault="00E01FD5" w:rsidP="003327CE">
      <w:pPr>
        <w:pStyle w:val="ListParagraph"/>
        <w:ind w:left="360"/>
        <w:jc w:val="both"/>
        <w:rPr>
          <w:b/>
          <w:lang w:val="sv-SE"/>
        </w:rPr>
      </w:pPr>
      <w:r w:rsidRPr="00540543">
        <w:rPr>
          <w:rFonts w:ascii="Times New Roman" w:hAnsi="Times New Roman" w:cs="Times New Roman"/>
          <w:sz w:val="24"/>
          <w:szCs w:val="24"/>
          <w:lang w:val="sv-SE"/>
        </w:rPr>
        <w:t xml:space="preserve">Hasil uji normalitas dapat dilihat pada tabel di bawah ini. </w:t>
      </w:r>
    </w:p>
    <w:p w14:paraId="48BCBA31" w14:textId="77777777" w:rsidR="00E01FD5" w:rsidRPr="00540543" w:rsidRDefault="00E01FD5" w:rsidP="00E01FD5">
      <w:pPr>
        <w:pStyle w:val="ListParagraph"/>
        <w:spacing w:line="240" w:lineRule="auto"/>
        <w:ind w:left="1418" w:firstLine="850"/>
        <w:jc w:val="both"/>
        <w:rPr>
          <w:rFonts w:ascii="Times New Roman" w:hAnsi="Times New Roman" w:cs="Times New Roman"/>
          <w:sz w:val="24"/>
          <w:szCs w:val="24"/>
          <w:lang w:val="sv-SE"/>
        </w:rPr>
      </w:pPr>
    </w:p>
    <w:p w14:paraId="0B3FBD46" w14:textId="77777777" w:rsidR="00E01FD5" w:rsidRPr="00566CE4" w:rsidRDefault="00E01FD5" w:rsidP="00474FA6">
      <w:pPr>
        <w:pStyle w:val="ListParagraph"/>
        <w:spacing w:after="0" w:line="240" w:lineRule="auto"/>
        <w:ind w:left="0"/>
        <w:jc w:val="center"/>
        <w:rPr>
          <w:rFonts w:ascii="Times New Roman" w:hAnsi="Times New Roman" w:cs="Times New Roman"/>
          <w:sz w:val="24"/>
          <w:szCs w:val="24"/>
        </w:rPr>
      </w:pPr>
      <w:r w:rsidRPr="00D21715">
        <w:rPr>
          <w:rFonts w:ascii="Times New Roman" w:hAnsi="Times New Roman" w:cs="Times New Roman"/>
          <w:b/>
          <w:sz w:val="24"/>
          <w:szCs w:val="24"/>
        </w:rPr>
        <w:t xml:space="preserve">Tabel </w:t>
      </w:r>
      <w:r w:rsidR="00AF32C6">
        <w:rPr>
          <w:rFonts w:ascii="Times New Roman" w:hAnsi="Times New Roman" w:cs="Times New Roman"/>
          <w:b/>
          <w:sz w:val="24"/>
          <w:szCs w:val="24"/>
        </w:rPr>
        <w:t xml:space="preserve">9. </w:t>
      </w:r>
      <w:r w:rsidRPr="00D21715">
        <w:rPr>
          <w:rFonts w:ascii="Times New Roman" w:hAnsi="Times New Roman" w:cs="Times New Roman"/>
          <w:sz w:val="24"/>
          <w:szCs w:val="24"/>
        </w:rPr>
        <w:t xml:space="preserve">Hasil Uji </w:t>
      </w:r>
      <w:proofErr w:type="spellStart"/>
      <w:r w:rsidRPr="00D21715">
        <w:rPr>
          <w:rFonts w:ascii="Times New Roman" w:hAnsi="Times New Roman" w:cs="Times New Roman"/>
          <w:sz w:val="24"/>
          <w:szCs w:val="24"/>
        </w:rPr>
        <w:t>Normalitas</w:t>
      </w:r>
      <w:proofErr w:type="spellEnd"/>
    </w:p>
    <w:tbl>
      <w:tblPr>
        <w:tblpPr w:leftFromText="180" w:rightFromText="180" w:vertAnchor="text" w:horzAnchor="margin" w:tblpXSpec="center" w:tblpY="124"/>
        <w:tblW w:w="4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94"/>
        <w:gridCol w:w="992"/>
        <w:gridCol w:w="426"/>
        <w:gridCol w:w="567"/>
      </w:tblGrid>
      <w:tr w:rsidR="00E01FD5" w:rsidRPr="00566CE4" w14:paraId="4C5013EF" w14:textId="77777777" w:rsidTr="00474FA6">
        <w:trPr>
          <w:cantSplit/>
          <w:trHeight w:val="20"/>
        </w:trPr>
        <w:tc>
          <w:tcPr>
            <w:tcW w:w="4678" w:type="dxa"/>
            <w:gridSpan w:val="4"/>
            <w:tcBorders>
              <w:top w:val="nil"/>
              <w:left w:val="nil"/>
              <w:bottom w:val="nil"/>
              <w:right w:val="nil"/>
            </w:tcBorders>
            <w:vAlign w:val="center"/>
          </w:tcPr>
          <w:p w14:paraId="274CE73F" w14:textId="77777777" w:rsidR="00E01FD5" w:rsidRPr="00566CE4" w:rsidRDefault="00E01FD5" w:rsidP="00474FA6">
            <w:pPr>
              <w:autoSpaceDE w:val="0"/>
              <w:autoSpaceDN w:val="0"/>
              <w:adjustRightInd w:val="0"/>
              <w:ind w:left="60" w:right="60"/>
              <w:jc w:val="center"/>
              <w:rPr>
                <w:rFonts w:ascii="Arial" w:hAnsi="Arial" w:cs="Arial"/>
                <w:color w:val="010205"/>
                <w:sz w:val="16"/>
              </w:rPr>
            </w:pPr>
            <w:r w:rsidRPr="00566CE4">
              <w:rPr>
                <w:rFonts w:ascii="Arial" w:hAnsi="Arial" w:cs="Arial"/>
                <w:b/>
                <w:bCs/>
                <w:color w:val="010205"/>
                <w:sz w:val="16"/>
              </w:rPr>
              <w:t>Tests of Normality</w:t>
            </w:r>
          </w:p>
        </w:tc>
      </w:tr>
      <w:tr w:rsidR="00E01FD5" w:rsidRPr="00566CE4" w14:paraId="2E944CC9" w14:textId="77777777" w:rsidTr="00474FA6">
        <w:trPr>
          <w:cantSplit/>
          <w:trHeight w:val="20"/>
        </w:trPr>
        <w:tc>
          <w:tcPr>
            <w:tcW w:w="2694" w:type="dxa"/>
            <w:vMerge w:val="restart"/>
            <w:tcBorders>
              <w:top w:val="nil"/>
              <w:left w:val="nil"/>
              <w:bottom w:val="nil"/>
              <w:right w:val="nil"/>
            </w:tcBorders>
            <w:vAlign w:val="bottom"/>
          </w:tcPr>
          <w:p w14:paraId="37198C92" w14:textId="77777777" w:rsidR="00E01FD5" w:rsidRPr="00566CE4" w:rsidRDefault="00E01FD5" w:rsidP="00474FA6">
            <w:pPr>
              <w:autoSpaceDE w:val="0"/>
              <w:autoSpaceDN w:val="0"/>
              <w:adjustRightInd w:val="0"/>
              <w:rPr>
                <w:sz w:val="16"/>
              </w:rPr>
            </w:pPr>
          </w:p>
        </w:tc>
        <w:tc>
          <w:tcPr>
            <w:tcW w:w="1985" w:type="dxa"/>
            <w:gridSpan w:val="3"/>
            <w:tcBorders>
              <w:top w:val="nil"/>
              <w:left w:val="single" w:sz="8" w:space="0" w:color="E0E0E0"/>
              <w:bottom w:val="nil"/>
              <w:right w:val="nil"/>
            </w:tcBorders>
            <w:vAlign w:val="bottom"/>
          </w:tcPr>
          <w:p w14:paraId="6A328139" w14:textId="77777777" w:rsidR="00E01FD5" w:rsidRPr="00566CE4" w:rsidRDefault="00E01FD5" w:rsidP="00474FA6">
            <w:pPr>
              <w:autoSpaceDE w:val="0"/>
              <w:autoSpaceDN w:val="0"/>
              <w:adjustRightInd w:val="0"/>
              <w:ind w:left="60" w:right="60"/>
              <w:jc w:val="center"/>
              <w:rPr>
                <w:rFonts w:ascii="Arial" w:hAnsi="Arial" w:cs="Arial"/>
                <w:color w:val="264A60"/>
                <w:sz w:val="16"/>
              </w:rPr>
            </w:pPr>
            <w:r w:rsidRPr="00566CE4">
              <w:rPr>
                <w:rFonts w:ascii="Arial" w:hAnsi="Arial" w:cs="Arial"/>
                <w:color w:val="264A60"/>
                <w:sz w:val="16"/>
              </w:rPr>
              <w:t>Shapiro-Wilk</w:t>
            </w:r>
          </w:p>
        </w:tc>
      </w:tr>
      <w:tr w:rsidR="00E01FD5" w:rsidRPr="00566CE4" w14:paraId="61D2A794" w14:textId="77777777" w:rsidTr="00474FA6">
        <w:trPr>
          <w:cantSplit/>
          <w:trHeight w:val="20"/>
        </w:trPr>
        <w:tc>
          <w:tcPr>
            <w:tcW w:w="2694" w:type="dxa"/>
            <w:vMerge/>
            <w:tcBorders>
              <w:top w:val="nil"/>
              <w:left w:val="nil"/>
              <w:bottom w:val="nil"/>
              <w:right w:val="nil"/>
            </w:tcBorders>
            <w:vAlign w:val="bottom"/>
          </w:tcPr>
          <w:p w14:paraId="0A529623" w14:textId="77777777" w:rsidR="00E01FD5" w:rsidRPr="00566CE4" w:rsidRDefault="00E01FD5" w:rsidP="00474FA6">
            <w:pPr>
              <w:autoSpaceDE w:val="0"/>
              <w:autoSpaceDN w:val="0"/>
              <w:adjustRightInd w:val="0"/>
              <w:rPr>
                <w:rFonts w:ascii="Arial" w:hAnsi="Arial" w:cs="Arial"/>
                <w:color w:val="264A60"/>
                <w:sz w:val="16"/>
              </w:rPr>
            </w:pPr>
          </w:p>
        </w:tc>
        <w:tc>
          <w:tcPr>
            <w:tcW w:w="992" w:type="dxa"/>
            <w:tcBorders>
              <w:top w:val="nil"/>
              <w:left w:val="single" w:sz="8" w:space="0" w:color="E0E0E0"/>
              <w:bottom w:val="single" w:sz="8" w:space="0" w:color="152935"/>
              <w:right w:val="single" w:sz="8" w:space="0" w:color="E0E0E0"/>
            </w:tcBorders>
            <w:vAlign w:val="bottom"/>
          </w:tcPr>
          <w:p w14:paraId="1D566B66" w14:textId="77777777" w:rsidR="00E01FD5" w:rsidRPr="00566CE4" w:rsidRDefault="00E01FD5" w:rsidP="00474FA6">
            <w:pPr>
              <w:autoSpaceDE w:val="0"/>
              <w:autoSpaceDN w:val="0"/>
              <w:adjustRightInd w:val="0"/>
              <w:ind w:left="60" w:right="60"/>
              <w:jc w:val="center"/>
              <w:rPr>
                <w:rFonts w:ascii="Arial" w:hAnsi="Arial" w:cs="Arial"/>
                <w:color w:val="264A60"/>
                <w:sz w:val="16"/>
              </w:rPr>
            </w:pPr>
            <w:r w:rsidRPr="00566CE4">
              <w:rPr>
                <w:rFonts w:ascii="Arial" w:hAnsi="Arial" w:cs="Arial"/>
                <w:color w:val="264A60"/>
                <w:sz w:val="16"/>
              </w:rPr>
              <w:t>Statistic</w:t>
            </w:r>
          </w:p>
        </w:tc>
        <w:tc>
          <w:tcPr>
            <w:tcW w:w="426" w:type="dxa"/>
            <w:tcBorders>
              <w:top w:val="nil"/>
              <w:left w:val="single" w:sz="8" w:space="0" w:color="E0E0E0"/>
              <w:bottom w:val="single" w:sz="8" w:space="0" w:color="152935"/>
              <w:right w:val="single" w:sz="8" w:space="0" w:color="E0E0E0"/>
            </w:tcBorders>
            <w:vAlign w:val="bottom"/>
          </w:tcPr>
          <w:p w14:paraId="1762E1C1" w14:textId="77777777" w:rsidR="00E01FD5" w:rsidRPr="00566CE4" w:rsidRDefault="00E01FD5" w:rsidP="00474FA6">
            <w:pPr>
              <w:autoSpaceDE w:val="0"/>
              <w:autoSpaceDN w:val="0"/>
              <w:adjustRightInd w:val="0"/>
              <w:ind w:left="60" w:right="60"/>
              <w:jc w:val="center"/>
              <w:rPr>
                <w:rFonts w:ascii="Arial" w:hAnsi="Arial" w:cs="Arial"/>
                <w:color w:val="264A60"/>
                <w:sz w:val="16"/>
              </w:rPr>
            </w:pPr>
            <w:proofErr w:type="spellStart"/>
            <w:r w:rsidRPr="00566CE4">
              <w:rPr>
                <w:rFonts w:ascii="Arial" w:hAnsi="Arial" w:cs="Arial"/>
                <w:color w:val="264A60"/>
                <w:sz w:val="16"/>
              </w:rPr>
              <w:t>df</w:t>
            </w:r>
            <w:proofErr w:type="spellEnd"/>
          </w:p>
        </w:tc>
        <w:tc>
          <w:tcPr>
            <w:tcW w:w="567" w:type="dxa"/>
            <w:tcBorders>
              <w:top w:val="nil"/>
              <w:left w:val="single" w:sz="8" w:space="0" w:color="E0E0E0"/>
              <w:bottom w:val="single" w:sz="8" w:space="0" w:color="152935"/>
              <w:right w:val="nil"/>
            </w:tcBorders>
            <w:vAlign w:val="bottom"/>
          </w:tcPr>
          <w:p w14:paraId="477B5758" w14:textId="77777777" w:rsidR="00E01FD5" w:rsidRPr="00566CE4" w:rsidRDefault="00E01FD5" w:rsidP="00474FA6">
            <w:pPr>
              <w:autoSpaceDE w:val="0"/>
              <w:autoSpaceDN w:val="0"/>
              <w:adjustRightInd w:val="0"/>
              <w:ind w:left="60" w:right="60"/>
              <w:jc w:val="center"/>
              <w:rPr>
                <w:rFonts w:ascii="Arial" w:hAnsi="Arial" w:cs="Arial"/>
                <w:color w:val="264A60"/>
                <w:sz w:val="16"/>
              </w:rPr>
            </w:pPr>
            <w:r w:rsidRPr="00566CE4">
              <w:rPr>
                <w:rFonts w:ascii="Arial" w:hAnsi="Arial" w:cs="Arial"/>
                <w:color w:val="264A60"/>
                <w:sz w:val="16"/>
              </w:rPr>
              <w:t>Sig.</w:t>
            </w:r>
          </w:p>
        </w:tc>
      </w:tr>
      <w:tr w:rsidR="00E01FD5" w:rsidRPr="00566CE4" w14:paraId="28E0382E" w14:textId="77777777" w:rsidTr="00474FA6">
        <w:trPr>
          <w:cantSplit/>
          <w:trHeight w:val="20"/>
        </w:trPr>
        <w:tc>
          <w:tcPr>
            <w:tcW w:w="2694" w:type="dxa"/>
            <w:tcBorders>
              <w:top w:val="single" w:sz="8" w:space="0" w:color="152935"/>
              <w:left w:val="nil"/>
              <w:bottom w:val="single" w:sz="8" w:space="0" w:color="AEAEAE"/>
              <w:right w:val="nil"/>
            </w:tcBorders>
          </w:tcPr>
          <w:p w14:paraId="6973C615" w14:textId="77777777" w:rsidR="00E01FD5" w:rsidRPr="00566CE4" w:rsidRDefault="00E01FD5" w:rsidP="00474FA6">
            <w:pPr>
              <w:autoSpaceDE w:val="0"/>
              <w:autoSpaceDN w:val="0"/>
              <w:adjustRightInd w:val="0"/>
              <w:ind w:left="60" w:right="60"/>
              <w:rPr>
                <w:rFonts w:ascii="Arial" w:hAnsi="Arial" w:cs="Arial"/>
                <w:color w:val="264A60"/>
                <w:sz w:val="16"/>
              </w:rPr>
            </w:pPr>
            <w:r w:rsidRPr="00566CE4">
              <w:rPr>
                <w:rFonts w:ascii="Arial" w:hAnsi="Arial" w:cs="Arial"/>
                <w:color w:val="264A60"/>
                <w:sz w:val="16"/>
              </w:rPr>
              <w:t xml:space="preserve">Nilai Pretest </w:t>
            </w:r>
            <w:proofErr w:type="spellStart"/>
            <w:r w:rsidRPr="00566CE4">
              <w:rPr>
                <w:rFonts w:ascii="Arial" w:hAnsi="Arial" w:cs="Arial"/>
                <w:color w:val="264A60"/>
                <w:sz w:val="16"/>
              </w:rPr>
              <w:t>Kontrol</w:t>
            </w:r>
            <w:proofErr w:type="spellEnd"/>
          </w:p>
        </w:tc>
        <w:tc>
          <w:tcPr>
            <w:tcW w:w="992" w:type="dxa"/>
            <w:tcBorders>
              <w:top w:val="single" w:sz="8" w:space="0" w:color="152935"/>
              <w:left w:val="single" w:sz="8" w:space="0" w:color="E0E0E0"/>
              <w:bottom w:val="single" w:sz="8" w:space="0" w:color="AEAEAE"/>
              <w:right w:val="single" w:sz="8" w:space="0" w:color="E0E0E0"/>
            </w:tcBorders>
          </w:tcPr>
          <w:p w14:paraId="1983145C"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.974</w:t>
            </w:r>
          </w:p>
        </w:tc>
        <w:tc>
          <w:tcPr>
            <w:tcW w:w="426" w:type="dxa"/>
            <w:tcBorders>
              <w:top w:val="single" w:sz="8" w:space="0" w:color="152935"/>
              <w:left w:val="single" w:sz="8" w:space="0" w:color="E0E0E0"/>
              <w:bottom w:val="single" w:sz="8" w:space="0" w:color="AEAEAE"/>
              <w:right w:val="single" w:sz="8" w:space="0" w:color="E0E0E0"/>
            </w:tcBorders>
          </w:tcPr>
          <w:p w14:paraId="54B0C325"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26</w:t>
            </w:r>
          </w:p>
        </w:tc>
        <w:tc>
          <w:tcPr>
            <w:tcW w:w="567" w:type="dxa"/>
            <w:tcBorders>
              <w:top w:val="single" w:sz="8" w:space="0" w:color="152935"/>
              <w:left w:val="single" w:sz="8" w:space="0" w:color="E0E0E0"/>
              <w:bottom w:val="single" w:sz="8" w:space="0" w:color="AEAEAE"/>
              <w:right w:val="nil"/>
            </w:tcBorders>
            <w:vAlign w:val="center"/>
          </w:tcPr>
          <w:p w14:paraId="1C3B4559" w14:textId="77777777" w:rsidR="00E01FD5" w:rsidRPr="00566CE4" w:rsidRDefault="00E01FD5" w:rsidP="00474FA6">
            <w:pPr>
              <w:autoSpaceDE w:val="0"/>
              <w:autoSpaceDN w:val="0"/>
              <w:adjustRightInd w:val="0"/>
              <w:ind w:left="60" w:right="60"/>
              <w:jc w:val="center"/>
              <w:rPr>
                <w:rFonts w:ascii="Arial" w:hAnsi="Arial" w:cs="Arial"/>
                <w:color w:val="010205"/>
                <w:sz w:val="16"/>
              </w:rPr>
            </w:pPr>
            <w:r w:rsidRPr="00566CE4">
              <w:rPr>
                <w:rFonts w:ascii="Arial" w:hAnsi="Arial" w:cs="Arial"/>
                <w:color w:val="010205"/>
                <w:sz w:val="16"/>
              </w:rPr>
              <w:t>.715</w:t>
            </w:r>
          </w:p>
        </w:tc>
      </w:tr>
      <w:tr w:rsidR="00E01FD5" w:rsidRPr="00566CE4" w14:paraId="6CCD3DF7" w14:textId="77777777" w:rsidTr="00474FA6">
        <w:trPr>
          <w:cantSplit/>
          <w:trHeight w:val="20"/>
        </w:trPr>
        <w:tc>
          <w:tcPr>
            <w:tcW w:w="2694" w:type="dxa"/>
            <w:tcBorders>
              <w:top w:val="single" w:sz="8" w:space="0" w:color="AEAEAE"/>
              <w:left w:val="nil"/>
              <w:bottom w:val="single" w:sz="8" w:space="0" w:color="AEAEAE"/>
              <w:right w:val="nil"/>
            </w:tcBorders>
          </w:tcPr>
          <w:p w14:paraId="3CD8162D" w14:textId="77777777" w:rsidR="00E01FD5" w:rsidRPr="00566CE4" w:rsidRDefault="00E01FD5" w:rsidP="00474FA6">
            <w:pPr>
              <w:autoSpaceDE w:val="0"/>
              <w:autoSpaceDN w:val="0"/>
              <w:adjustRightInd w:val="0"/>
              <w:ind w:left="60" w:right="60"/>
              <w:rPr>
                <w:rFonts w:ascii="Arial" w:hAnsi="Arial" w:cs="Arial"/>
                <w:color w:val="264A60"/>
                <w:sz w:val="16"/>
              </w:rPr>
            </w:pPr>
            <w:r w:rsidRPr="00566CE4">
              <w:rPr>
                <w:rFonts w:ascii="Arial" w:hAnsi="Arial" w:cs="Arial"/>
                <w:color w:val="264A60"/>
                <w:sz w:val="16"/>
              </w:rPr>
              <w:t xml:space="preserve">Nilai Pretest </w:t>
            </w:r>
            <w:proofErr w:type="spellStart"/>
            <w:r w:rsidRPr="00566CE4">
              <w:rPr>
                <w:rFonts w:ascii="Arial" w:hAnsi="Arial" w:cs="Arial"/>
                <w:color w:val="264A60"/>
                <w:sz w:val="16"/>
              </w:rPr>
              <w:t>Eksperimen</w:t>
            </w:r>
            <w:proofErr w:type="spellEnd"/>
          </w:p>
        </w:tc>
        <w:tc>
          <w:tcPr>
            <w:tcW w:w="992" w:type="dxa"/>
            <w:tcBorders>
              <w:top w:val="single" w:sz="8" w:space="0" w:color="AEAEAE"/>
              <w:left w:val="single" w:sz="8" w:space="0" w:color="E0E0E0"/>
              <w:bottom w:val="single" w:sz="8" w:space="0" w:color="AEAEAE"/>
              <w:right w:val="single" w:sz="8" w:space="0" w:color="E0E0E0"/>
            </w:tcBorders>
          </w:tcPr>
          <w:p w14:paraId="48D7918A"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.983</w:t>
            </w:r>
          </w:p>
        </w:tc>
        <w:tc>
          <w:tcPr>
            <w:tcW w:w="426" w:type="dxa"/>
            <w:tcBorders>
              <w:top w:val="single" w:sz="8" w:space="0" w:color="AEAEAE"/>
              <w:left w:val="single" w:sz="8" w:space="0" w:color="E0E0E0"/>
              <w:bottom w:val="single" w:sz="8" w:space="0" w:color="AEAEAE"/>
              <w:right w:val="single" w:sz="8" w:space="0" w:color="E0E0E0"/>
            </w:tcBorders>
          </w:tcPr>
          <w:p w14:paraId="10F74921"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26</w:t>
            </w:r>
          </w:p>
        </w:tc>
        <w:tc>
          <w:tcPr>
            <w:tcW w:w="567" w:type="dxa"/>
            <w:tcBorders>
              <w:top w:val="single" w:sz="8" w:space="0" w:color="AEAEAE"/>
              <w:left w:val="single" w:sz="8" w:space="0" w:color="E0E0E0"/>
              <w:bottom w:val="single" w:sz="8" w:space="0" w:color="AEAEAE"/>
              <w:right w:val="nil"/>
            </w:tcBorders>
            <w:vAlign w:val="center"/>
          </w:tcPr>
          <w:p w14:paraId="79BD4356" w14:textId="77777777" w:rsidR="00E01FD5" w:rsidRPr="00566CE4" w:rsidRDefault="00E01FD5" w:rsidP="00474FA6">
            <w:pPr>
              <w:autoSpaceDE w:val="0"/>
              <w:autoSpaceDN w:val="0"/>
              <w:adjustRightInd w:val="0"/>
              <w:ind w:left="60" w:right="60"/>
              <w:jc w:val="center"/>
              <w:rPr>
                <w:rFonts w:ascii="Arial" w:hAnsi="Arial" w:cs="Arial"/>
                <w:color w:val="010205"/>
                <w:sz w:val="16"/>
              </w:rPr>
            </w:pPr>
            <w:r w:rsidRPr="00566CE4">
              <w:rPr>
                <w:rFonts w:ascii="Arial" w:hAnsi="Arial" w:cs="Arial"/>
                <w:color w:val="010205"/>
                <w:sz w:val="16"/>
              </w:rPr>
              <w:t>.933</w:t>
            </w:r>
          </w:p>
        </w:tc>
      </w:tr>
      <w:tr w:rsidR="00E01FD5" w:rsidRPr="00566CE4" w14:paraId="55171016" w14:textId="77777777" w:rsidTr="00474FA6">
        <w:trPr>
          <w:cantSplit/>
          <w:trHeight w:val="20"/>
        </w:trPr>
        <w:tc>
          <w:tcPr>
            <w:tcW w:w="2694" w:type="dxa"/>
            <w:tcBorders>
              <w:top w:val="single" w:sz="8" w:space="0" w:color="AEAEAE"/>
              <w:left w:val="nil"/>
              <w:bottom w:val="single" w:sz="8" w:space="0" w:color="AEAEAE"/>
              <w:right w:val="nil"/>
            </w:tcBorders>
          </w:tcPr>
          <w:p w14:paraId="18CF1329" w14:textId="77777777" w:rsidR="00E01FD5" w:rsidRPr="00566CE4" w:rsidRDefault="00E01FD5" w:rsidP="00474FA6">
            <w:pPr>
              <w:autoSpaceDE w:val="0"/>
              <w:autoSpaceDN w:val="0"/>
              <w:adjustRightInd w:val="0"/>
              <w:ind w:left="60" w:right="60"/>
              <w:rPr>
                <w:rFonts w:ascii="Arial" w:hAnsi="Arial" w:cs="Arial"/>
                <w:color w:val="264A60"/>
                <w:sz w:val="16"/>
              </w:rPr>
            </w:pPr>
            <w:r w:rsidRPr="00566CE4">
              <w:rPr>
                <w:rFonts w:ascii="Arial" w:hAnsi="Arial" w:cs="Arial"/>
                <w:color w:val="264A60"/>
                <w:sz w:val="16"/>
              </w:rPr>
              <w:t xml:space="preserve">Nilai Posttest </w:t>
            </w:r>
            <w:proofErr w:type="spellStart"/>
            <w:r w:rsidRPr="00566CE4">
              <w:rPr>
                <w:rFonts w:ascii="Arial" w:hAnsi="Arial" w:cs="Arial"/>
                <w:color w:val="264A60"/>
                <w:sz w:val="16"/>
              </w:rPr>
              <w:t>Kontrol</w:t>
            </w:r>
            <w:proofErr w:type="spellEnd"/>
          </w:p>
        </w:tc>
        <w:tc>
          <w:tcPr>
            <w:tcW w:w="992" w:type="dxa"/>
            <w:tcBorders>
              <w:top w:val="single" w:sz="8" w:space="0" w:color="AEAEAE"/>
              <w:left w:val="single" w:sz="8" w:space="0" w:color="E0E0E0"/>
              <w:bottom w:val="single" w:sz="8" w:space="0" w:color="AEAEAE"/>
              <w:right w:val="single" w:sz="8" w:space="0" w:color="E0E0E0"/>
            </w:tcBorders>
          </w:tcPr>
          <w:p w14:paraId="5B1ECB0F"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.959</w:t>
            </w:r>
          </w:p>
        </w:tc>
        <w:tc>
          <w:tcPr>
            <w:tcW w:w="426" w:type="dxa"/>
            <w:tcBorders>
              <w:top w:val="single" w:sz="8" w:space="0" w:color="AEAEAE"/>
              <w:left w:val="single" w:sz="8" w:space="0" w:color="E0E0E0"/>
              <w:bottom w:val="single" w:sz="8" w:space="0" w:color="AEAEAE"/>
              <w:right w:val="single" w:sz="8" w:space="0" w:color="E0E0E0"/>
            </w:tcBorders>
          </w:tcPr>
          <w:p w14:paraId="4760DD02"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26</w:t>
            </w:r>
          </w:p>
        </w:tc>
        <w:tc>
          <w:tcPr>
            <w:tcW w:w="567" w:type="dxa"/>
            <w:tcBorders>
              <w:top w:val="single" w:sz="8" w:space="0" w:color="AEAEAE"/>
              <w:left w:val="single" w:sz="8" w:space="0" w:color="E0E0E0"/>
              <w:bottom w:val="single" w:sz="8" w:space="0" w:color="AEAEAE"/>
              <w:right w:val="nil"/>
            </w:tcBorders>
            <w:vAlign w:val="center"/>
          </w:tcPr>
          <w:p w14:paraId="6A0B7868" w14:textId="77777777" w:rsidR="00E01FD5" w:rsidRPr="00566CE4" w:rsidRDefault="00E01FD5" w:rsidP="00474FA6">
            <w:pPr>
              <w:autoSpaceDE w:val="0"/>
              <w:autoSpaceDN w:val="0"/>
              <w:adjustRightInd w:val="0"/>
              <w:ind w:left="60" w:right="60"/>
              <w:jc w:val="center"/>
              <w:rPr>
                <w:rFonts w:ascii="Arial" w:hAnsi="Arial" w:cs="Arial"/>
                <w:color w:val="010205"/>
                <w:sz w:val="16"/>
              </w:rPr>
            </w:pPr>
            <w:r w:rsidRPr="00566CE4">
              <w:rPr>
                <w:rFonts w:ascii="Arial" w:hAnsi="Arial" w:cs="Arial"/>
                <w:color w:val="010205"/>
                <w:sz w:val="16"/>
              </w:rPr>
              <w:t>.377</w:t>
            </w:r>
          </w:p>
        </w:tc>
      </w:tr>
      <w:tr w:rsidR="00E01FD5" w:rsidRPr="00566CE4" w14:paraId="6C092369" w14:textId="77777777" w:rsidTr="00474FA6">
        <w:trPr>
          <w:cantSplit/>
          <w:trHeight w:val="20"/>
        </w:trPr>
        <w:tc>
          <w:tcPr>
            <w:tcW w:w="2694" w:type="dxa"/>
            <w:tcBorders>
              <w:top w:val="single" w:sz="8" w:space="0" w:color="AEAEAE"/>
              <w:left w:val="nil"/>
              <w:bottom w:val="single" w:sz="8" w:space="0" w:color="152935"/>
              <w:right w:val="nil"/>
            </w:tcBorders>
          </w:tcPr>
          <w:p w14:paraId="70D101D1" w14:textId="77777777" w:rsidR="00E01FD5" w:rsidRPr="00566CE4" w:rsidRDefault="00E01FD5" w:rsidP="00474FA6">
            <w:pPr>
              <w:autoSpaceDE w:val="0"/>
              <w:autoSpaceDN w:val="0"/>
              <w:adjustRightInd w:val="0"/>
              <w:ind w:left="60" w:right="60"/>
              <w:rPr>
                <w:rFonts w:ascii="Arial" w:hAnsi="Arial" w:cs="Arial"/>
                <w:color w:val="264A60"/>
                <w:sz w:val="16"/>
              </w:rPr>
            </w:pPr>
            <w:r w:rsidRPr="00566CE4">
              <w:rPr>
                <w:rFonts w:ascii="Arial" w:hAnsi="Arial" w:cs="Arial"/>
                <w:color w:val="264A60"/>
                <w:sz w:val="16"/>
              </w:rPr>
              <w:t xml:space="preserve">Nilai Posttest </w:t>
            </w:r>
            <w:proofErr w:type="spellStart"/>
            <w:r w:rsidRPr="00566CE4">
              <w:rPr>
                <w:rFonts w:ascii="Arial" w:hAnsi="Arial" w:cs="Arial"/>
                <w:color w:val="264A60"/>
                <w:sz w:val="16"/>
              </w:rPr>
              <w:t>Eksperimen</w:t>
            </w:r>
            <w:proofErr w:type="spellEnd"/>
          </w:p>
        </w:tc>
        <w:tc>
          <w:tcPr>
            <w:tcW w:w="992" w:type="dxa"/>
            <w:tcBorders>
              <w:top w:val="single" w:sz="8" w:space="0" w:color="AEAEAE"/>
              <w:left w:val="single" w:sz="8" w:space="0" w:color="E0E0E0"/>
              <w:bottom w:val="single" w:sz="8" w:space="0" w:color="152935"/>
              <w:right w:val="single" w:sz="8" w:space="0" w:color="E0E0E0"/>
            </w:tcBorders>
          </w:tcPr>
          <w:p w14:paraId="1D3FA95C"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.977</w:t>
            </w:r>
          </w:p>
        </w:tc>
        <w:tc>
          <w:tcPr>
            <w:tcW w:w="426" w:type="dxa"/>
            <w:tcBorders>
              <w:top w:val="single" w:sz="8" w:space="0" w:color="AEAEAE"/>
              <w:left w:val="single" w:sz="8" w:space="0" w:color="E0E0E0"/>
              <w:bottom w:val="single" w:sz="8" w:space="0" w:color="152935"/>
              <w:right w:val="single" w:sz="8" w:space="0" w:color="E0E0E0"/>
            </w:tcBorders>
          </w:tcPr>
          <w:p w14:paraId="2E5100C5" w14:textId="77777777" w:rsidR="00E01FD5" w:rsidRPr="00566CE4" w:rsidRDefault="00E01FD5" w:rsidP="00474FA6">
            <w:pPr>
              <w:autoSpaceDE w:val="0"/>
              <w:autoSpaceDN w:val="0"/>
              <w:adjustRightInd w:val="0"/>
              <w:ind w:left="60" w:right="60"/>
              <w:jc w:val="right"/>
              <w:rPr>
                <w:rFonts w:ascii="Arial" w:hAnsi="Arial" w:cs="Arial"/>
                <w:color w:val="010205"/>
                <w:sz w:val="16"/>
              </w:rPr>
            </w:pPr>
            <w:r w:rsidRPr="00566CE4">
              <w:rPr>
                <w:rFonts w:ascii="Arial" w:hAnsi="Arial" w:cs="Arial"/>
                <w:color w:val="010205"/>
                <w:sz w:val="16"/>
              </w:rPr>
              <w:t>26</w:t>
            </w:r>
          </w:p>
        </w:tc>
        <w:tc>
          <w:tcPr>
            <w:tcW w:w="567" w:type="dxa"/>
            <w:tcBorders>
              <w:top w:val="single" w:sz="8" w:space="0" w:color="AEAEAE"/>
              <w:left w:val="single" w:sz="8" w:space="0" w:color="E0E0E0"/>
              <w:bottom w:val="single" w:sz="8" w:space="0" w:color="152935"/>
              <w:right w:val="nil"/>
            </w:tcBorders>
            <w:vAlign w:val="center"/>
          </w:tcPr>
          <w:p w14:paraId="749750F1" w14:textId="77777777" w:rsidR="00E01FD5" w:rsidRPr="00566CE4" w:rsidRDefault="00E01FD5" w:rsidP="00474FA6">
            <w:pPr>
              <w:autoSpaceDE w:val="0"/>
              <w:autoSpaceDN w:val="0"/>
              <w:adjustRightInd w:val="0"/>
              <w:ind w:left="60" w:right="60"/>
              <w:jc w:val="center"/>
              <w:rPr>
                <w:rFonts w:ascii="Arial" w:hAnsi="Arial" w:cs="Arial"/>
                <w:color w:val="010205"/>
                <w:sz w:val="16"/>
              </w:rPr>
            </w:pPr>
            <w:r w:rsidRPr="00566CE4">
              <w:rPr>
                <w:rFonts w:ascii="Arial" w:hAnsi="Arial" w:cs="Arial"/>
                <w:color w:val="010205"/>
                <w:sz w:val="16"/>
              </w:rPr>
              <w:t>.815</w:t>
            </w:r>
          </w:p>
        </w:tc>
      </w:tr>
      <w:tr w:rsidR="00E01FD5" w:rsidRPr="00566CE4" w14:paraId="65DDC171" w14:textId="77777777" w:rsidTr="00474FA6">
        <w:trPr>
          <w:cantSplit/>
          <w:trHeight w:val="20"/>
        </w:trPr>
        <w:tc>
          <w:tcPr>
            <w:tcW w:w="4678" w:type="dxa"/>
            <w:gridSpan w:val="4"/>
            <w:tcBorders>
              <w:top w:val="nil"/>
              <w:left w:val="nil"/>
              <w:bottom w:val="nil"/>
              <w:right w:val="nil"/>
            </w:tcBorders>
          </w:tcPr>
          <w:p w14:paraId="35A068B5" w14:textId="77777777" w:rsidR="00E01FD5" w:rsidRPr="00566CE4" w:rsidRDefault="00E01FD5" w:rsidP="00474FA6">
            <w:pPr>
              <w:autoSpaceDE w:val="0"/>
              <w:autoSpaceDN w:val="0"/>
              <w:adjustRightInd w:val="0"/>
              <w:ind w:left="60" w:right="60"/>
              <w:rPr>
                <w:rFonts w:ascii="Arial" w:hAnsi="Arial" w:cs="Arial"/>
                <w:color w:val="010205"/>
                <w:sz w:val="16"/>
              </w:rPr>
            </w:pPr>
            <w:r w:rsidRPr="00566CE4">
              <w:rPr>
                <w:rFonts w:ascii="Arial" w:hAnsi="Arial" w:cs="Arial"/>
                <w:color w:val="010205"/>
                <w:sz w:val="16"/>
              </w:rPr>
              <w:t>*. This is a lower bound of the true significance.</w:t>
            </w:r>
          </w:p>
        </w:tc>
      </w:tr>
      <w:tr w:rsidR="00E01FD5" w:rsidRPr="00566CE4" w14:paraId="14B9F170" w14:textId="77777777" w:rsidTr="00474FA6">
        <w:trPr>
          <w:cantSplit/>
          <w:trHeight w:val="20"/>
        </w:trPr>
        <w:tc>
          <w:tcPr>
            <w:tcW w:w="4678" w:type="dxa"/>
            <w:gridSpan w:val="4"/>
            <w:tcBorders>
              <w:top w:val="nil"/>
              <w:left w:val="nil"/>
              <w:bottom w:val="nil"/>
              <w:right w:val="nil"/>
            </w:tcBorders>
          </w:tcPr>
          <w:p w14:paraId="0752F627" w14:textId="77777777" w:rsidR="00E01FD5" w:rsidRPr="00566CE4" w:rsidRDefault="00E01FD5" w:rsidP="00474FA6">
            <w:pPr>
              <w:autoSpaceDE w:val="0"/>
              <w:autoSpaceDN w:val="0"/>
              <w:adjustRightInd w:val="0"/>
              <w:ind w:left="60" w:right="60"/>
              <w:rPr>
                <w:rFonts w:ascii="Arial" w:hAnsi="Arial" w:cs="Arial"/>
                <w:color w:val="010205"/>
                <w:sz w:val="16"/>
              </w:rPr>
            </w:pPr>
            <w:r w:rsidRPr="00566CE4">
              <w:rPr>
                <w:rFonts w:ascii="Arial" w:hAnsi="Arial" w:cs="Arial"/>
                <w:color w:val="010205"/>
                <w:sz w:val="16"/>
              </w:rPr>
              <w:t>a. Lilliefors Significance Correction</w:t>
            </w:r>
          </w:p>
        </w:tc>
      </w:tr>
    </w:tbl>
    <w:p w14:paraId="3C70232A" w14:textId="77777777" w:rsidR="00E01FD5" w:rsidRPr="00D21715" w:rsidRDefault="00E01FD5" w:rsidP="00E01FD5">
      <w:pPr>
        <w:pStyle w:val="ListParagraph"/>
        <w:spacing w:line="240" w:lineRule="auto"/>
        <w:ind w:left="2030" w:firstLine="850"/>
        <w:jc w:val="both"/>
        <w:rPr>
          <w:rFonts w:ascii="Times New Roman" w:hAnsi="Times New Roman" w:cs="Times New Roman"/>
          <w:b/>
          <w:sz w:val="24"/>
          <w:szCs w:val="24"/>
        </w:rPr>
      </w:pPr>
    </w:p>
    <w:p w14:paraId="3501D50E" w14:textId="77777777" w:rsidR="00E01FD5" w:rsidRPr="00D21715" w:rsidRDefault="00E01FD5" w:rsidP="00E01FD5">
      <w:pPr>
        <w:pStyle w:val="ListParagraph"/>
        <w:spacing w:line="240" w:lineRule="auto"/>
        <w:ind w:left="2030" w:firstLine="850"/>
        <w:jc w:val="both"/>
        <w:rPr>
          <w:rFonts w:ascii="Times New Roman" w:hAnsi="Times New Roman" w:cs="Times New Roman"/>
          <w:b/>
          <w:sz w:val="24"/>
          <w:szCs w:val="24"/>
        </w:rPr>
      </w:pPr>
    </w:p>
    <w:p w14:paraId="225748EA" w14:textId="77777777" w:rsidR="00E01FD5" w:rsidRPr="00D21715" w:rsidRDefault="00E01FD5" w:rsidP="00E01FD5">
      <w:pPr>
        <w:pStyle w:val="ListParagraph"/>
        <w:spacing w:line="240" w:lineRule="auto"/>
        <w:ind w:left="2030" w:firstLine="850"/>
        <w:jc w:val="both"/>
        <w:rPr>
          <w:rFonts w:ascii="Times New Roman" w:hAnsi="Times New Roman" w:cs="Times New Roman"/>
          <w:b/>
          <w:sz w:val="24"/>
          <w:szCs w:val="24"/>
        </w:rPr>
      </w:pPr>
    </w:p>
    <w:p w14:paraId="0994EFC9" w14:textId="77777777" w:rsidR="00E01FD5" w:rsidRPr="00D21715" w:rsidRDefault="00E01FD5" w:rsidP="00E01FD5">
      <w:pPr>
        <w:pStyle w:val="ListParagraph"/>
        <w:spacing w:line="240" w:lineRule="auto"/>
        <w:ind w:left="1418" w:firstLine="850"/>
        <w:jc w:val="both"/>
        <w:rPr>
          <w:rFonts w:ascii="Times New Roman" w:hAnsi="Times New Roman" w:cs="Times New Roman"/>
          <w:sz w:val="24"/>
          <w:szCs w:val="24"/>
        </w:rPr>
      </w:pPr>
    </w:p>
    <w:p w14:paraId="31BF9D08" w14:textId="77777777" w:rsidR="00E01FD5" w:rsidRPr="00D21715" w:rsidRDefault="00E01FD5" w:rsidP="00E01FD5">
      <w:pPr>
        <w:pStyle w:val="ListParagraph"/>
        <w:spacing w:line="240" w:lineRule="auto"/>
        <w:ind w:left="1418" w:firstLine="850"/>
        <w:jc w:val="both"/>
        <w:rPr>
          <w:rFonts w:ascii="Times New Roman" w:hAnsi="Times New Roman" w:cs="Times New Roman"/>
          <w:sz w:val="24"/>
          <w:szCs w:val="24"/>
        </w:rPr>
      </w:pPr>
    </w:p>
    <w:p w14:paraId="1EF7F96D" w14:textId="77777777" w:rsidR="00E01FD5" w:rsidRPr="00D21715" w:rsidRDefault="00E01FD5" w:rsidP="00E01FD5">
      <w:pPr>
        <w:pStyle w:val="ListParagraph"/>
        <w:spacing w:line="240" w:lineRule="auto"/>
        <w:ind w:left="1418" w:firstLine="850"/>
        <w:jc w:val="both"/>
        <w:rPr>
          <w:rFonts w:ascii="Times New Roman" w:hAnsi="Times New Roman" w:cs="Times New Roman"/>
          <w:sz w:val="24"/>
          <w:szCs w:val="24"/>
        </w:rPr>
      </w:pPr>
    </w:p>
    <w:p w14:paraId="2A2882F2" w14:textId="77777777" w:rsidR="00E01FD5" w:rsidRPr="00D21715" w:rsidRDefault="00E01FD5" w:rsidP="00E01FD5">
      <w:pPr>
        <w:pStyle w:val="ListParagraph"/>
        <w:spacing w:line="240" w:lineRule="auto"/>
        <w:ind w:left="1418" w:firstLine="850"/>
        <w:jc w:val="both"/>
        <w:rPr>
          <w:rFonts w:ascii="Times New Roman" w:hAnsi="Times New Roman" w:cs="Times New Roman"/>
          <w:sz w:val="24"/>
          <w:szCs w:val="24"/>
        </w:rPr>
      </w:pPr>
    </w:p>
    <w:p w14:paraId="6F34482A" w14:textId="77777777" w:rsidR="00566CE4" w:rsidRDefault="00566CE4" w:rsidP="00566CE4">
      <w:pPr>
        <w:pStyle w:val="ListParagraph"/>
        <w:spacing w:line="240" w:lineRule="auto"/>
        <w:ind w:left="0"/>
        <w:jc w:val="both"/>
        <w:rPr>
          <w:rFonts w:ascii="Times New Roman" w:eastAsia="Times New Roman" w:hAnsi="Times New Roman" w:cs="Times New Roman"/>
          <w:sz w:val="24"/>
          <w:szCs w:val="24"/>
        </w:rPr>
      </w:pPr>
    </w:p>
    <w:p w14:paraId="43C173AF" w14:textId="77777777" w:rsidR="00E01FD5" w:rsidRPr="00540543" w:rsidRDefault="00E01FD5" w:rsidP="00566CE4">
      <w:pPr>
        <w:pStyle w:val="ListParagraph"/>
        <w:spacing w:line="240" w:lineRule="auto"/>
        <w:ind w:left="0" w:firstLine="284"/>
        <w:jc w:val="both"/>
        <w:rPr>
          <w:rFonts w:ascii="Times New Roman" w:hAnsi="Times New Roman" w:cs="Times New Roman"/>
          <w:sz w:val="24"/>
          <w:szCs w:val="24"/>
          <w:lang w:val="sv-SE"/>
        </w:rPr>
      </w:pPr>
      <w:proofErr w:type="spellStart"/>
      <w:r w:rsidRPr="00D21715">
        <w:rPr>
          <w:rFonts w:ascii="Times New Roman" w:hAnsi="Times New Roman" w:cs="Times New Roman"/>
          <w:sz w:val="24"/>
          <w:szCs w:val="24"/>
        </w:rPr>
        <w:t>Berdasarkan</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hasil</w:t>
      </w:r>
      <w:proofErr w:type="spellEnd"/>
      <w:r w:rsidRPr="00D21715">
        <w:rPr>
          <w:rFonts w:ascii="Times New Roman" w:hAnsi="Times New Roman" w:cs="Times New Roman"/>
          <w:sz w:val="24"/>
          <w:szCs w:val="24"/>
        </w:rPr>
        <w:t xml:space="preserve"> uji </w:t>
      </w:r>
      <w:proofErr w:type="spellStart"/>
      <w:r w:rsidRPr="00D21715">
        <w:rPr>
          <w:rFonts w:ascii="Times New Roman" w:hAnsi="Times New Roman" w:cs="Times New Roman"/>
          <w:sz w:val="24"/>
          <w:szCs w:val="24"/>
        </w:rPr>
        <w:t>normalitas</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dengan</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metode</w:t>
      </w:r>
      <w:proofErr w:type="spellEnd"/>
      <w:r w:rsidRPr="00D21715">
        <w:rPr>
          <w:rFonts w:ascii="Times New Roman" w:hAnsi="Times New Roman" w:cs="Times New Roman"/>
          <w:sz w:val="24"/>
          <w:szCs w:val="24"/>
        </w:rPr>
        <w:t xml:space="preserve"> </w:t>
      </w:r>
      <w:r w:rsidRPr="004103F2">
        <w:rPr>
          <w:rFonts w:ascii="Times New Roman" w:hAnsi="Times New Roman" w:cs="Times New Roman"/>
          <w:i/>
          <w:sz w:val="24"/>
          <w:szCs w:val="24"/>
        </w:rPr>
        <w:t>Shapiro-Wilk</w:t>
      </w:r>
      <w:r w:rsidRPr="00D21715">
        <w:rPr>
          <w:rFonts w:ascii="Times New Roman" w:hAnsi="Times New Roman" w:cs="Times New Roman"/>
          <w:sz w:val="24"/>
          <w:szCs w:val="24"/>
        </w:rPr>
        <w:t xml:space="preserve"> yang </w:t>
      </w:r>
      <w:proofErr w:type="spellStart"/>
      <w:r w:rsidRPr="00D21715">
        <w:rPr>
          <w:rFonts w:ascii="Times New Roman" w:hAnsi="Times New Roman" w:cs="Times New Roman"/>
          <w:sz w:val="24"/>
          <w:szCs w:val="24"/>
        </w:rPr>
        <w:t>ditampilkan</w:t>
      </w:r>
      <w:proofErr w:type="spellEnd"/>
      <w:r w:rsidRPr="00D21715">
        <w:rPr>
          <w:rFonts w:ascii="Times New Roman" w:hAnsi="Times New Roman" w:cs="Times New Roman"/>
          <w:sz w:val="24"/>
          <w:szCs w:val="24"/>
        </w:rPr>
        <w:t xml:space="preserve"> pada </w:t>
      </w:r>
      <w:proofErr w:type="spellStart"/>
      <w:r w:rsidRPr="00D21715">
        <w:rPr>
          <w:rFonts w:ascii="Times New Roman" w:hAnsi="Times New Roman" w:cs="Times New Roman"/>
          <w:sz w:val="24"/>
          <w:szCs w:val="24"/>
        </w:rPr>
        <w:t>tabel</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diperoleh</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nilai</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signifikansi</w:t>
      </w:r>
      <w:proofErr w:type="spellEnd"/>
      <w:r w:rsidRPr="00D21715">
        <w:rPr>
          <w:rFonts w:ascii="Times New Roman" w:hAnsi="Times New Roman" w:cs="Times New Roman"/>
          <w:sz w:val="24"/>
          <w:szCs w:val="24"/>
        </w:rPr>
        <w:t xml:space="preserve"> (Sig.) </w:t>
      </w:r>
      <w:proofErr w:type="spellStart"/>
      <w:r w:rsidRPr="00D21715">
        <w:rPr>
          <w:rFonts w:ascii="Times New Roman" w:hAnsi="Times New Roman" w:cs="Times New Roman"/>
          <w:sz w:val="24"/>
          <w:szCs w:val="24"/>
        </w:rPr>
        <w:t>untuk</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keempat</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kelompok</w:t>
      </w:r>
      <w:proofErr w:type="spellEnd"/>
      <w:r w:rsidRPr="00D21715">
        <w:rPr>
          <w:rFonts w:ascii="Times New Roman" w:hAnsi="Times New Roman" w:cs="Times New Roman"/>
          <w:sz w:val="24"/>
          <w:szCs w:val="24"/>
        </w:rPr>
        <w:t xml:space="preserve"> data </w:t>
      </w:r>
      <w:proofErr w:type="spellStart"/>
      <w:r w:rsidRPr="00D21715">
        <w:rPr>
          <w:rFonts w:ascii="Times New Roman" w:hAnsi="Times New Roman" w:cs="Times New Roman"/>
          <w:sz w:val="24"/>
          <w:szCs w:val="24"/>
        </w:rPr>
        <w:t>sebagai</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berikut</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nilai</w:t>
      </w:r>
      <w:proofErr w:type="spellEnd"/>
      <w:r w:rsidRPr="00D21715">
        <w:rPr>
          <w:rFonts w:ascii="Times New Roman" w:hAnsi="Times New Roman" w:cs="Times New Roman"/>
          <w:sz w:val="24"/>
          <w:szCs w:val="24"/>
        </w:rPr>
        <w:t xml:space="preserve"> pretest </w:t>
      </w:r>
      <w:proofErr w:type="spellStart"/>
      <w:r w:rsidRPr="00D21715">
        <w:rPr>
          <w:rFonts w:ascii="Times New Roman" w:hAnsi="Times New Roman" w:cs="Times New Roman"/>
          <w:sz w:val="24"/>
          <w:szCs w:val="24"/>
        </w:rPr>
        <w:t>kelompok</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kontrol</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sebesar</w:t>
      </w:r>
      <w:proofErr w:type="spellEnd"/>
      <w:r w:rsidRPr="00D21715">
        <w:rPr>
          <w:rFonts w:ascii="Times New Roman" w:hAnsi="Times New Roman" w:cs="Times New Roman"/>
          <w:sz w:val="24"/>
          <w:szCs w:val="24"/>
        </w:rPr>
        <w:t xml:space="preserve"> 0,715; </w:t>
      </w:r>
      <w:proofErr w:type="spellStart"/>
      <w:r w:rsidRPr="00D21715">
        <w:rPr>
          <w:rFonts w:ascii="Times New Roman" w:hAnsi="Times New Roman" w:cs="Times New Roman"/>
          <w:sz w:val="24"/>
          <w:szCs w:val="24"/>
        </w:rPr>
        <w:t>nilai</w:t>
      </w:r>
      <w:proofErr w:type="spellEnd"/>
      <w:r w:rsidRPr="00D21715">
        <w:rPr>
          <w:rFonts w:ascii="Times New Roman" w:hAnsi="Times New Roman" w:cs="Times New Roman"/>
          <w:sz w:val="24"/>
          <w:szCs w:val="24"/>
        </w:rPr>
        <w:t xml:space="preserve"> pretest </w:t>
      </w:r>
      <w:proofErr w:type="spellStart"/>
      <w:r w:rsidRPr="00D21715">
        <w:rPr>
          <w:rFonts w:ascii="Times New Roman" w:hAnsi="Times New Roman" w:cs="Times New Roman"/>
          <w:sz w:val="24"/>
          <w:szCs w:val="24"/>
        </w:rPr>
        <w:t>kelompok</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eksperimen</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sebesar</w:t>
      </w:r>
      <w:proofErr w:type="spellEnd"/>
      <w:r w:rsidRPr="00D21715">
        <w:rPr>
          <w:rFonts w:ascii="Times New Roman" w:hAnsi="Times New Roman" w:cs="Times New Roman"/>
          <w:sz w:val="24"/>
          <w:szCs w:val="24"/>
        </w:rPr>
        <w:t xml:space="preserve"> 0,933; </w:t>
      </w:r>
      <w:proofErr w:type="spellStart"/>
      <w:r w:rsidRPr="00D21715">
        <w:rPr>
          <w:rFonts w:ascii="Times New Roman" w:hAnsi="Times New Roman" w:cs="Times New Roman"/>
          <w:sz w:val="24"/>
          <w:szCs w:val="24"/>
        </w:rPr>
        <w:t>nilai</w:t>
      </w:r>
      <w:proofErr w:type="spellEnd"/>
      <w:r w:rsidRPr="00D21715">
        <w:rPr>
          <w:rFonts w:ascii="Times New Roman" w:hAnsi="Times New Roman" w:cs="Times New Roman"/>
          <w:sz w:val="24"/>
          <w:szCs w:val="24"/>
        </w:rPr>
        <w:t xml:space="preserve"> posttest </w:t>
      </w:r>
      <w:proofErr w:type="spellStart"/>
      <w:r w:rsidRPr="00D21715">
        <w:rPr>
          <w:rFonts w:ascii="Times New Roman" w:hAnsi="Times New Roman" w:cs="Times New Roman"/>
          <w:sz w:val="24"/>
          <w:szCs w:val="24"/>
        </w:rPr>
        <w:t>kelompok</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kontrol</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sebesar</w:t>
      </w:r>
      <w:proofErr w:type="spellEnd"/>
      <w:r w:rsidRPr="00D21715">
        <w:rPr>
          <w:rFonts w:ascii="Times New Roman" w:hAnsi="Times New Roman" w:cs="Times New Roman"/>
          <w:sz w:val="24"/>
          <w:szCs w:val="24"/>
        </w:rPr>
        <w:t xml:space="preserve"> 0,377; dan </w:t>
      </w:r>
      <w:proofErr w:type="spellStart"/>
      <w:r w:rsidRPr="00D21715">
        <w:rPr>
          <w:rFonts w:ascii="Times New Roman" w:hAnsi="Times New Roman" w:cs="Times New Roman"/>
          <w:sz w:val="24"/>
          <w:szCs w:val="24"/>
        </w:rPr>
        <w:t>nilai</w:t>
      </w:r>
      <w:proofErr w:type="spellEnd"/>
      <w:r w:rsidRPr="00D21715">
        <w:rPr>
          <w:rFonts w:ascii="Times New Roman" w:hAnsi="Times New Roman" w:cs="Times New Roman"/>
          <w:sz w:val="24"/>
          <w:szCs w:val="24"/>
        </w:rPr>
        <w:t xml:space="preserve"> posttest </w:t>
      </w:r>
      <w:proofErr w:type="spellStart"/>
      <w:r w:rsidRPr="00D21715">
        <w:rPr>
          <w:rFonts w:ascii="Times New Roman" w:hAnsi="Times New Roman" w:cs="Times New Roman"/>
          <w:sz w:val="24"/>
          <w:szCs w:val="24"/>
        </w:rPr>
        <w:t>kelompok</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eksperimen</w:t>
      </w:r>
      <w:proofErr w:type="spellEnd"/>
      <w:r w:rsidRPr="00D21715">
        <w:rPr>
          <w:rFonts w:ascii="Times New Roman" w:hAnsi="Times New Roman" w:cs="Times New Roman"/>
          <w:sz w:val="24"/>
          <w:szCs w:val="24"/>
        </w:rPr>
        <w:t xml:space="preserve"> </w:t>
      </w:r>
      <w:proofErr w:type="spellStart"/>
      <w:r w:rsidRPr="00D21715">
        <w:rPr>
          <w:rFonts w:ascii="Times New Roman" w:hAnsi="Times New Roman" w:cs="Times New Roman"/>
          <w:sz w:val="24"/>
          <w:szCs w:val="24"/>
        </w:rPr>
        <w:t>sebesar</w:t>
      </w:r>
      <w:proofErr w:type="spellEnd"/>
      <w:r w:rsidRPr="00D21715">
        <w:rPr>
          <w:rFonts w:ascii="Times New Roman" w:hAnsi="Times New Roman" w:cs="Times New Roman"/>
          <w:sz w:val="24"/>
          <w:szCs w:val="24"/>
        </w:rPr>
        <w:t xml:space="preserve"> 0,815. </w:t>
      </w:r>
      <w:r w:rsidRPr="00540543">
        <w:rPr>
          <w:rFonts w:ascii="Times New Roman" w:hAnsi="Times New Roman" w:cs="Times New Roman"/>
          <w:sz w:val="24"/>
          <w:szCs w:val="24"/>
          <w:lang w:val="sv-SE"/>
        </w:rPr>
        <w:t>Seluruh nilai signifikansi tersebut lebih besar dari 0,05 (p &gt; 0,05), sehingga dapat disimpulkan bahwa data pada masing-masing kelompok berdistribusi normal. Dengan demikian, data memenuhi asumsi normalitas yang menjadi prasyarat untuk analisis statistik parametrik selanjutnya.</w:t>
      </w:r>
    </w:p>
    <w:p w14:paraId="6F7FE74C" w14:textId="77777777" w:rsidR="00E01FD5" w:rsidRPr="00540543" w:rsidRDefault="00E01FD5" w:rsidP="00566CE4">
      <w:pPr>
        <w:jc w:val="both"/>
        <w:rPr>
          <w:lang w:val="sv-SE"/>
        </w:rPr>
      </w:pPr>
    </w:p>
    <w:p w14:paraId="18D94FF0" w14:textId="77777777" w:rsidR="003327CE" w:rsidRDefault="00E01FD5" w:rsidP="003327CE">
      <w:pPr>
        <w:pStyle w:val="ListParagraph"/>
        <w:numPr>
          <w:ilvl w:val="0"/>
          <w:numId w:val="7"/>
        </w:numPr>
        <w:spacing w:line="240" w:lineRule="auto"/>
        <w:ind w:left="284" w:hanging="284"/>
        <w:jc w:val="both"/>
        <w:rPr>
          <w:rFonts w:ascii="Times New Roman" w:hAnsi="Times New Roman" w:cs="Times New Roman"/>
          <w:b/>
          <w:sz w:val="24"/>
          <w:szCs w:val="24"/>
        </w:rPr>
      </w:pPr>
      <w:r w:rsidRPr="00D21715">
        <w:rPr>
          <w:rFonts w:ascii="Times New Roman" w:hAnsi="Times New Roman" w:cs="Times New Roman"/>
          <w:b/>
          <w:sz w:val="24"/>
          <w:szCs w:val="24"/>
        </w:rPr>
        <w:t xml:space="preserve">Uji </w:t>
      </w:r>
      <w:proofErr w:type="spellStart"/>
      <w:r w:rsidRPr="00D21715">
        <w:rPr>
          <w:rFonts w:ascii="Times New Roman" w:hAnsi="Times New Roman" w:cs="Times New Roman"/>
          <w:b/>
          <w:sz w:val="24"/>
          <w:szCs w:val="24"/>
        </w:rPr>
        <w:t>Homogenitas</w:t>
      </w:r>
      <w:proofErr w:type="spellEnd"/>
    </w:p>
    <w:p w14:paraId="63DC7171" w14:textId="77777777" w:rsidR="00824A83" w:rsidRPr="00540543" w:rsidRDefault="00E01FD5" w:rsidP="003327CE">
      <w:pPr>
        <w:pStyle w:val="ListParagraph"/>
        <w:spacing w:line="240" w:lineRule="auto"/>
        <w:ind w:left="284"/>
        <w:jc w:val="both"/>
        <w:rPr>
          <w:rFonts w:ascii="Times New Roman" w:hAnsi="Times New Roman" w:cs="Times New Roman"/>
          <w:sz w:val="24"/>
          <w:szCs w:val="24"/>
          <w:lang w:val="sv-SE"/>
        </w:rPr>
      </w:pPr>
      <w:r w:rsidRPr="00540543">
        <w:rPr>
          <w:rFonts w:ascii="Times New Roman" w:hAnsi="Times New Roman" w:cs="Times New Roman"/>
          <w:sz w:val="24"/>
          <w:szCs w:val="24"/>
          <w:lang w:val="sv-SE"/>
        </w:rPr>
        <w:lastRenderedPageBreak/>
        <w:t xml:space="preserve">Hasil uji homogenitas </w:t>
      </w:r>
      <w:r w:rsidR="003327CE" w:rsidRPr="00540543">
        <w:rPr>
          <w:rFonts w:ascii="Times New Roman" w:hAnsi="Times New Roman" w:cs="Times New Roman"/>
          <w:sz w:val="24"/>
          <w:szCs w:val="24"/>
          <w:lang w:val="sv-SE"/>
        </w:rPr>
        <w:t>dapat terlihat di tabel berikut:</w:t>
      </w:r>
    </w:p>
    <w:p w14:paraId="1AF8F24A" w14:textId="77777777" w:rsidR="003327CE" w:rsidRPr="00540543" w:rsidRDefault="003327CE" w:rsidP="003327CE">
      <w:pPr>
        <w:pStyle w:val="ListParagraph"/>
        <w:spacing w:line="240" w:lineRule="auto"/>
        <w:ind w:left="284"/>
        <w:jc w:val="both"/>
        <w:rPr>
          <w:rFonts w:ascii="Times New Roman" w:hAnsi="Times New Roman" w:cs="Times New Roman"/>
          <w:b/>
          <w:sz w:val="24"/>
          <w:szCs w:val="24"/>
          <w:lang w:val="sv-SE"/>
        </w:rPr>
      </w:pPr>
    </w:p>
    <w:p w14:paraId="5B73CC7C" w14:textId="77777777" w:rsidR="00E01FD5" w:rsidRPr="00D21715" w:rsidRDefault="00E01FD5" w:rsidP="00E01FD5">
      <w:pPr>
        <w:pStyle w:val="ListParagraph"/>
        <w:spacing w:line="240" w:lineRule="auto"/>
        <w:ind w:left="1418" w:firstLine="850"/>
        <w:jc w:val="both"/>
        <w:rPr>
          <w:rFonts w:ascii="Times New Roman" w:hAnsi="Times New Roman" w:cs="Times New Roman"/>
          <w:sz w:val="24"/>
          <w:szCs w:val="24"/>
        </w:rPr>
      </w:pPr>
      <w:r w:rsidRPr="00540543">
        <w:rPr>
          <w:rFonts w:ascii="Times New Roman" w:hAnsi="Times New Roman" w:cs="Times New Roman"/>
          <w:sz w:val="24"/>
          <w:szCs w:val="24"/>
          <w:lang w:val="sv-SE"/>
        </w:rPr>
        <w:tab/>
      </w:r>
      <w:r w:rsidR="00474FA6" w:rsidRPr="00474FA6">
        <w:rPr>
          <w:rFonts w:ascii="Times New Roman" w:hAnsi="Times New Roman" w:cs="Times New Roman"/>
          <w:sz w:val="24"/>
          <w:szCs w:val="24"/>
        </w:rPr>
        <w:t>Tabel 10.</w:t>
      </w:r>
      <w:r w:rsidRPr="00D21715">
        <w:rPr>
          <w:rFonts w:ascii="Times New Roman" w:hAnsi="Times New Roman" w:cs="Times New Roman"/>
          <w:b/>
          <w:sz w:val="24"/>
          <w:szCs w:val="24"/>
        </w:rPr>
        <w:t xml:space="preserve"> </w:t>
      </w:r>
      <w:r w:rsidRPr="00D21715">
        <w:rPr>
          <w:rFonts w:ascii="Times New Roman" w:hAnsi="Times New Roman" w:cs="Times New Roman"/>
          <w:sz w:val="24"/>
          <w:szCs w:val="24"/>
        </w:rPr>
        <w:t xml:space="preserve">Hasil Uji </w:t>
      </w:r>
      <w:proofErr w:type="spellStart"/>
      <w:r w:rsidRPr="00D21715">
        <w:rPr>
          <w:rFonts w:ascii="Times New Roman" w:hAnsi="Times New Roman" w:cs="Times New Roman"/>
          <w:sz w:val="24"/>
          <w:szCs w:val="24"/>
        </w:rPr>
        <w:t>Homogenitas</w:t>
      </w:r>
      <w:proofErr w:type="spellEnd"/>
    </w:p>
    <w:tbl>
      <w:tblPr>
        <w:tblpPr w:leftFromText="180" w:rightFromText="180" w:vertAnchor="text" w:horzAnchor="margin" w:tblpXSpec="center" w:tblpY="15"/>
        <w:tblW w:w="68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6"/>
        <w:gridCol w:w="1787"/>
        <w:gridCol w:w="850"/>
        <w:gridCol w:w="426"/>
        <w:gridCol w:w="708"/>
        <w:gridCol w:w="567"/>
      </w:tblGrid>
      <w:tr w:rsidR="00566CE4" w:rsidRPr="00474FA6" w14:paraId="210A45E7" w14:textId="77777777" w:rsidTr="00474FA6">
        <w:trPr>
          <w:cantSplit/>
          <w:trHeight w:val="20"/>
        </w:trPr>
        <w:tc>
          <w:tcPr>
            <w:tcW w:w="6804" w:type="dxa"/>
            <w:gridSpan w:val="6"/>
            <w:tcBorders>
              <w:top w:val="nil"/>
              <w:left w:val="nil"/>
              <w:bottom w:val="nil"/>
              <w:right w:val="nil"/>
            </w:tcBorders>
            <w:vAlign w:val="center"/>
          </w:tcPr>
          <w:p w14:paraId="04789574" w14:textId="77777777" w:rsidR="00566CE4" w:rsidRPr="00474FA6" w:rsidRDefault="00566CE4" w:rsidP="00566CE4">
            <w:pPr>
              <w:autoSpaceDE w:val="0"/>
              <w:autoSpaceDN w:val="0"/>
              <w:adjustRightInd w:val="0"/>
              <w:ind w:left="60" w:right="60"/>
              <w:jc w:val="center"/>
              <w:rPr>
                <w:rFonts w:ascii="Arial" w:hAnsi="Arial" w:cs="Arial"/>
                <w:color w:val="010205"/>
                <w:sz w:val="16"/>
                <w:szCs w:val="16"/>
              </w:rPr>
            </w:pPr>
            <w:r w:rsidRPr="00474FA6">
              <w:rPr>
                <w:rFonts w:ascii="Arial" w:hAnsi="Arial" w:cs="Arial"/>
                <w:b/>
                <w:bCs/>
                <w:color w:val="010205"/>
                <w:sz w:val="16"/>
                <w:szCs w:val="16"/>
              </w:rPr>
              <w:t>Test of Homogeneity of Variances</w:t>
            </w:r>
          </w:p>
        </w:tc>
      </w:tr>
      <w:tr w:rsidR="00566CE4" w:rsidRPr="00474FA6" w14:paraId="0ED1F444" w14:textId="77777777" w:rsidTr="00474FA6">
        <w:trPr>
          <w:cantSplit/>
          <w:trHeight w:val="20"/>
        </w:trPr>
        <w:tc>
          <w:tcPr>
            <w:tcW w:w="4253" w:type="dxa"/>
            <w:gridSpan w:val="2"/>
            <w:tcBorders>
              <w:top w:val="nil"/>
              <w:left w:val="nil"/>
              <w:bottom w:val="single" w:sz="8" w:space="0" w:color="152935"/>
              <w:right w:val="nil"/>
            </w:tcBorders>
            <w:vAlign w:val="bottom"/>
          </w:tcPr>
          <w:p w14:paraId="222882B1" w14:textId="77777777" w:rsidR="00566CE4" w:rsidRPr="00474FA6" w:rsidRDefault="00566CE4" w:rsidP="00566CE4">
            <w:pPr>
              <w:autoSpaceDE w:val="0"/>
              <w:autoSpaceDN w:val="0"/>
              <w:adjustRightInd w:val="0"/>
              <w:rPr>
                <w:sz w:val="16"/>
                <w:szCs w:val="16"/>
              </w:rPr>
            </w:pPr>
          </w:p>
        </w:tc>
        <w:tc>
          <w:tcPr>
            <w:tcW w:w="850" w:type="dxa"/>
            <w:tcBorders>
              <w:top w:val="nil"/>
              <w:left w:val="nil"/>
              <w:bottom w:val="single" w:sz="8" w:space="0" w:color="152935"/>
              <w:right w:val="single" w:sz="8" w:space="0" w:color="E0E0E0"/>
            </w:tcBorders>
            <w:vAlign w:val="bottom"/>
          </w:tcPr>
          <w:p w14:paraId="072A76A1" w14:textId="77777777" w:rsidR="00566CE4" w:rsidRPr="00474FA6" w:rsidRDefault="00566CE4" w:rsidP="00566CE4">
            <w:pPr>
              <w:autoSpaceDE w:val="0"/>
              <w:autoSpaceDN w:val="0"/>
              <w:adjustRightInd w:val="0"/>
              <w:ind w:left="60" w:right="60"/>
              <w:jc w:val="center"/>
              <w:rPr>
                <w:rFonts w:ascii="Arial" w:hAnsi="Arial" w:cs="Arial"/>
                <w:color w:val="264A60"/>
                <w:sz w:val="16"/>
                <w:szCs w:val="16"/>
              </w:rPr>
            </w:pPr>
            <w:r w:rsidRPr="00474FA6">
              <w:rPr>
                <w:rFonts w:ascii="Arial" w:hAnsi="Arial" w:cs="Arial"/>
                <w:color w:val="264A60"/>
                <w:sz w:val="16"/>
                <w:szCs w:val="16"/>
              </w:rPr>
              <w:t>Levene Statistic</w:t>
            </w:r>
          </w:p>
        </w:tc>
        <w:tc>
          <w:tcPr>
            <w:tcW w:w="426" w:type="dxa"/>
            <w:tcBorders>
              <w:top w:val="nil"/>
              <w:left w:val="single" w:sz="8" w:space="0" w:color="E0E0E0"/>
              <w:bottom w:val="single" w:sz="8" w:space="0" w:color="152935"/>
              <w:right w:val="single" w:sz="8" w:space="0" w:color="E0E0E0"/>
            </w:tcBorders>
            <w:vAlign w:val="bottom"/>
          </w:tcPr>
          <w:p w14:paraId="0315A60E" w14:textId="77777777" w:rsidR="00566CE4" w:rsidRPr="00474FA6" w:rsidRDefault="00566CE4" w:rsidP="00566CE4">
            <w:pPr>
              <w:autoSpaceDE w:val="0"/>
              <w:autoSpaceDN w:val="0"/>
              <w:adjustRightInd w:val="0"/>
              <w:ind w:left="60" w:right="60"/>
              <w:jc w:val="center"/>
              <w:rPr>
                <w:rFonts w:ascii="Arial" w:hAnsi="Arial" w:cs="Arial"/>
                <w:color w:val="264A60"/>
                <w:sz w:val="16"/>
                <w:szCs w:val="16"/>
              </w:rPr>
            </w:pPr>
            <w:r w:rsidRPr="00474FA6">
              <w:rPr>
                <w:rFonts w:ascii="Arial" w:hAnsi="Arial" w:cs="Arial"/>
                <w:color w:val="264A60"/>
                <w:sz w:val="16"/>
                <w:szCs w:val="16"/>
              </w:rPr>
              <w:t>df1</w:t>
            </w:r>
          </w:p>
        </w:tc>
        <w:tc>
          <w:tcPr>
            <w:tcW w:w="708" w:type="dxa"/>
            <w:tcBorders>
              <w:top w:val="nil"/>
              <w:left w:val="single" w:sz="8" w:space="0" w:color="E0E0E0"/>
              <w:bottom w:val="single" w:sz="8" w:space="0" w:color="152935"/>
              <w:right w:val="single" w:sz="8" w:space="0" w:color="E0E0E0"/>
            </w:tcBorders>
            <w:vAlign w:val="bottom"/>
          </w:tcPr>
          <w:p w14:paraId="709016F6" w14:textId="77777777" w:rsidR="00566CE4" w:rsidRPr="00474FA6" w:rsidRDefault="00566CE4" w:rsidP="00566CE4">
            <w:pPr>
              <w:autoSpaceDE w:val="0"/>
              <w:autoSpaceDN w:val="0"/>
              <w:adjustRightInd w:val="0"/>
              <w:ind w:left="60" w:right="60"/>
              <w:jc w:val="center"/>
              <w:rPr>
                <w:rFonts w:ascii="Arial" w:hAnsi="Arial" w:cs="Arial"/>
                <w:color w:val="264A60"/>
                <w:sz w:val="16"/>
                <w:szCs w:val="16"/>
              </w:rPr>
            </w:pPr>
            <w:r w:rsidRPr="00474FA6">
              <w:rPr>
                <w:rFonts w:ascii="Arial" w:hAnsi="Arial" w:cs="Arial"/>
                <w:color w:val="264A60"/>
                <w:sz w:val="16"/>
                <w:szCs w:val="16"/>
              </w:rPr>
              <w:t>df2</w:t>
            </w:r>
          </w:p>
        </w:tc>
        <w:tc>
          <w:tcPr>
            <w:tcW w:w="567" w:type="dxa"/>
            <w:tcBorders>
              <w:top w:val="nil"/>
              <w:left w:val="single" w:sz="8" w:space="0" w:color="E0E0E0"/>
              <w:bottom w:val="single" w:sz="8" w:space="0" w:color="152935"/>
              <w:right w:val="nil"/>
            </w:tcBorders>
            <w:vAlign w:val="bottom"/>
          </w:tcPr>
          <w:p w14:paraId="62CDDE31" w14:textId="77777777" w:rsidR="00566CE4" w:rsidRPr="00474FA6" w:rsidRDefault="00566CE4" w:rsidP="00566CE4">
            <w:pPr>
              <w:autoSpaceDE w:val="0"/>
              <w:autoSpaceDN w:val="0"/>
              <w:adjustRightInd w:val="0"/>
              <w:ind w:left="60" w:right="60"/>
              <w:jc w:val="center"/>
              <w:rPr>
                <w:rFonts w:ascii="Arial" w:hAnsi="Arial" w:cs="Arial"/>
                <w:color w:val="264A60"/>
                <w:sz w:val="16"/>
                <w:szCs w:val="16"/>
              </w:rPr>
            </w:pPr>
            <w:r w:rsidRPr="00474FA6">
              <w:rPr>
                <w:rFonts w:ascii="Arial" w:hAnsi="Arial" w:cs="Arial"/>
                <w:color w:val="264A60"/>
                <w:sz w:val="16"/>
                <w:szCs w:val="16"/>
              </w:rPr>
              <w:t>Sig.</w:t>
            </w:r>
          </w:p>
        </w:tc>
      </w:tr>
      <w:tr w:rsidR="00474FA6" w:rsidRPr="00474FA6" w14:paraId="75EE671E" w14:textId="77777777" w:rsidTr="00474FA6">
        <w:trPr>
          <w:cantSplit/>
          <w:trHeight w:val="20"/>
        </w:trPr>
        <w:tc>
          <w:tcPr>
            <w:tcW w:w="2466" w:type="dxa"/>
            <w:vMerge w:val="restart"/>
            <w:tcBorders>
              <w:top w:val="single" w:sz="8" w:space="0" w:color="152935"/>
              <w:left w:val="nil"/>
              <w:bottom w:val="single" w:sz="8" w:space="0" w:color="152935"/>
              <w:right w:val="nil"/>
            </w:tcBorders>
          </w:tcPr>
          <w:p w14:paraId="27948ED9" w14:textId="77777777" w:rsidR="00566CE4" w:rsidRPr="00540543" w:rsidRDefault="00566CE4" w:rsidP="00566CE4">
            <w:pPr>
              <w:pStyle w:val="ListParagraph"/>
              <w:numPr>
                <w:ilvl w:val="0"/>
                <w:numId w:val="8"/>
              </w:numPr>
              <w:autoSpaceDE w:val="0"/>
              <w:autoSpaceDN w:val="0"/>
              <w:adjustRightInd w:val="0"/>
              <w:spacing w:after="0" w:line="240" w:lineRule="auto"/>
              <w:ind w:right="60"/>
              <w:rPr>
                <w:rFonts w:ascii="Arial" w:hAnsi="Arial" w:cs="Arial"/>
                <w:color w:val="264A60"/>
                <w:sz w:val="16"/>
                <w:szCs w:val="16"/>
                <w:lang w:val="sv-SE"/>
              </w:rPr>
            </w:pPr>
            <w:r w:rsidRPr="00540543">
              <w:rPr>
                <w:rFonts w:ascii="Arial" w:hAnsi="Arial" w:cs="Arial"/>
                <w:color w:val="264A60"/>
                <w:sz w:val="16"/>
                <w:szCs w:val="16"/>
                <w:lang w:val="sv-SE"/>
              </w:rPr>
              <w:t>Nilai Pretest Kelas Kontrol dan Kelas Eksperimen</w:t>
            </w:r>
          </w:p>
          <w:p w14:paraId="0938F2E0" w14:textId="77777777" w:rsidR="00566CE4" w:rsidRPr="00540543" w:rsidRDefault="00566CE4" w:rsidP="00566CE4">
            <w:pPr>
              <w:pStyle w:val="ListParagraph"/>
              <w:shd w:val="clear" w:color="auto" w:fill="D99594" w:themeFill="accent2" w:themeFillTint="99"/>
              <w:autoSpaceDE w:val="0"/>
              <w:autoSpaceDN w:val="0"/>
              <w:adjustRightInd w:val="0"/>
              <w:spacing w:after="0" w:line="240" w:lineRule="auto"/>
              <w:ind w:left="420" w:right="60"/>
              <w:rPr>
                <w:rFonts w:ascii="Arial" w:hAnsi="Arial" w:cs="Arial"/>
                <w:color w:val="264A60"/>
                <w:sz w:val="16"/>
                <w:szCs w:val="16"/>
                <w:lang w:val="sv-SE"/>
              </w:rPr>
            </w:pPr>
          </w:p>
          <w:p w14:paraId="68CA3F42" w14:textId="77777777" w:rsidR="00566CE4" w:rsidRPr="00540543" w:rsidRDefault="00566CE4" w:rsidP="00566CE4">
            <w:pPr>
              <w:pStyle w:val="ListParagraph"/>
              <w:numPr>
                <w:ilvl w:val="0"/>
                <w:numId w:val="8"/>
              </w:numPr>
              <w:shd w:val="clear" w:color="auto" w:fill="D99594" w:themeFill="accent2" w:themeFillTint="99"/>
              <w:autoSpaceDE w:val="0"/>
              <w:autoSpaceDN w:val="0"/>
              <w:adjustRightInd w:val="0"/>
              <w:spacing w:after="0" w:line="240" w:lineRule="auto"/>
              <w:ind w:right="60"/>
              <w:rPr>
                <w:rFonts w:ascii="Arial" w:hAnsi="Arial" w:cs="Arial"/>
                <w:color w:val="264A60"/>
                <w:sz w:val="16"/>
                <w:szCs w:val="16"/>
                <w:lang w:val="sv-SE"/>
              </w:rPr>
            </w:pPr>
            <w:r w:rsidRPr="00540543">
              <w:rPr>
                <w:rFonts w:ascii="Arial" w:hAnsi="Arial" w:cs="Arial"/>
                <w:color w:val="264A60"/>
                <w:sz w:val="16"/>
                <w:szCs w:val="16"/>
                <w:shd w:val="clear" w:color="auto" w:fill="D99594" w:themeFill="accent2" w:themeFillTint="99"/>
                <w:lang w:val="sv-SE"/>
              </w:rPr>
              <w:t>Nilai Posttest Kelas Kontrol dan Kelas Eksperimen</w:t>
            </w:r>
          </w:p>
        </w:tc>
        <w:tc>
          <w:tcPr>
            <w:tcW w:w="1787" w:type="dxa"/>
            <w:tcBorders>
              <w:top w:val="single" w:sz="8" w:space="0" w:color="152935"/>
              <w:left w:val="nil"/>
              <w:bottom w:val="single" w:sz="8" w:space="0" w:color="AEAEAE"/>
              <w:right w:val="nil"/>
            </w:tcBorders>
          </w:tcPr>
          <w:p w14:paraId="31E9B68C" w14:textId="77777777" w:rsidR="00566CE4" w:rsidRPr="00474FA6" w:rsidRDefault="00566CE4" w:rsidP="00566CE4">
            <w:pPr>
              <w:autoSpaceDE w:val="0"/>
              <w:autoSpaceDN w:val="0"/>
              <w:adjustRightInd w:val="0"/>
              <w:ind w:left="60" w:right="60"/>
              <w:rPr>
                <w:rFonts w:ascii="Arial" w:hAnsi="Arial" w:cs="Arial"/>
                <w:color w:val="264A60"/>
                <w:sz w:val="16"/>
                <w:szCs w:val="16"/>
              </w:rPr>
            </w:pPr>
            <w:r w:rsidRPr="00474FA6">
              <w:rPr>
                <w:rFonts w:ascii="Arial" w:hAnsi="Arial" w:cs="Arial"/>
                <w:color w:val="264A60"/>
                <w:sz w:val="16"/>
                <w:szCs w:val="16"/>
              </w:rPr>
              <w:t>Based on Mean</w:t>
            </w:r>
          </w:p>
        </w:tc>
        <w:tc>
          <w:tcPr>
            <w:tcW w:w="850" w:type="dxa"/>
            <w:tcBorders>
              <w:top w:val="single" w:sz="8" w:space="0" w:color="152935"/>
              <w:left w:val="nil"/>
              <w:bottom w:val="single" w:sz="8" w:space="0" w:color="AEAEAE"/>
              <w:right w:val="single" w:sz="8" w:space="0" w:color="E0E0E0"/>
            </w:tcBorders>
          </w:tcPr>
          <w:p w14:paraId="6E0CDE17"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.709</w:t>
            </w:r>
          </w:p>
        </w:tc>
        <w:tc>
          <w:tcPr>
            <w:tcW w:w="426" w:type="dxa"/>
            <w:tcBorders>
              <w:top w:val="single" w:sz="8" w:space="0" w:color="152935"/>
              <w:left w:val="single" w:sz="8" w:space="0" w:color="E0E0E0"/>
              <w:bottom w:val="single" w:sz="8" w:space="0" w:color="AEAEAE"/>
              <w:right w:val="single" w:sz="8" w:space="0" w:color="E0E0E0"/>
            </w:tcBorders>
          </w:tcPr>
          <w:p w14:paraId="7EB11243"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3</w:t>
            </w:r>
          </w:p>
        </w:tc>
        <w:tc>
          <w:tcPr>
            <w:tcW w:w="708" w:type="dxa"/>
            <w:tcBorders>
              <w:top w:val="single" w:sz="8" w:space="0" w:color="152935"/>
              <w:left w:val="single" w:sz="8" w:space="0" w:color="E0E0E0"/>
              <w:bottom w:val="single" w:sz="8" w:space="0" w:color="AEAEAE"/>
              <w:right w:val="single" w:sz="8" w:space="0" w:color="E0E0E0"/>
            </w:tcBorders>
          </w:tcPr>
          <w:p w14:paraId="6A16828F"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100</w:t>
            </w:r>
          </w:p>
        </w:tc>
        <w:tc>
          <w:tcPr>
            <w:tcW w:w="567" w:type="dxa"/>
            <w:tcBorders>
              <w:top w:val="single" w:sz="8" w:space="0" w:color="152935"/>
              <w:left w:val="single" w:sz="8" w:space="0" w:color="E0E0E0"/>
              <w:bottom w:val="single" w:sz="8" w:space="0" w:color="AEAEAE"/>
              <w:right w:val="nil"/>
            </w:tcBorders>
          </w:tcPr>
          <w:p w14:paraId="7C9B8947"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.549</w:t>
            </w:r>
          </w:p>
        </w:tc>
      </w:tr>
      <w:tr w:rsidR="00474FA6" w:rsidRPr="00474FA6" w14:paraId="4E4C65C2" w14:textId="77777777" w:rsidTr="00474FA6">
        <w:trPr>
          <w:cantSplit/>
          <w:trHeight w:val="20"/>
        </w:trPr>
        <w:tc>
          <w:tcPr>
            <w:tcW w:w="2466" w:type="dxa"/>
            <w:vMerge/>
            <w:tcBorders>
              <w:top w:val="single" w:sz="8" w:space="0" w:color="152935"/>
              <w:left w:val="nil"/>
              <w:bottom w:val="single" w:sz="8" w:space="0" w:color="152935"/>
              <w:right w:val="nil"/>
            </w:tcBorders>
          </w:tcPr>
          <w:p w14:paraId="55F6F3B1" w14:textId="77777777" w:rsidR="00566CE4" w:rsidRPr="00474FA6" w:rsidRDefault="00566CE4" w:rsidP="00566CE4">
            <w:pPr>
              <w:autoSpaceDE w:val="0"/>
              <w:autoSpaceDN w:val="0"/>
              <w:adjustRightInd w:val="0"/>
              <w:rPr>
                <w:rFonts w:ascii="Arial" w:hAnsi="Arial" w:cs="Arial"/>
                <w:color w:val="010205"/>
                <w:sz w:val="16"/>
                <w:szCs w:val="16"/>
              </w:rPr>
            </w:pPr>
          </w:p>
        </w:tc>
        <w:tc>
          <w:tcPr>
            <w:tcW w:w="1787" w:type="dxa"/>
            <w:tcBorders>
              <w:top w:val="single" w:sz="8" w:space="0" w:color="AEAEAE"/>
              <w:left w:val="nil"/>
              <w:bottom w:val="single" w:sz="8" w:space="0" w:color="AEAEAE"/>
              <w:right w:val="nil"/>
            </w:tcBorders>
          </w:tcPr>
          <w:p w14:paraId="7DEFA8A3" w14:textId="77777777" w:rsidR="00566CE4" w:rsidRPr="00474FA6" w:rsidRDefault="00566CE4" w:rsidP="00566CE4">
            <w:pPr>
              <w:autoSpaceDE w:val="0"/>
              <w:autoSpaceDN w:val="0"/>
              <w:adjustRightInd w:val="0"/>
              <w:ind w:left="60" w:right="60"/>
              <w:rPr>
                <w:rFonts w:ascii="Arial" w:hAnsi="Arial" w:cs="Arial"/>
                <w:color w:val="264A60"/>
                <w:sz w:val="16"/>
                <w:szCs w:val="16"/>
              </w:rPr>
            </w:pPr>
            <w:r w:rsidRPr="00474FA6">
              <w:rPr>
                <w:rFonts w:ascii="Arial" w:hAnsi="Arial" w:cs="Arial"/>
                <w:color w:val="264A60"/>
                <w:sz w:val="16"/>
                <w:szCs w:val="16"/>
              </w:rPr>
              <w:t>Based on Median</w:t>
            </w:r>
          </w:p>
        </w:tc>
        <w:tc>
          <w:tcPr>
            <w:tcW w:w="850" w:type="dxa"/>
            <w:tcBorders>
              <w:top w:val="single" w:sz="8" w:space="0" w:color="AEAEAE"/>
              <w:left w:val="nil"/>
              <w:bottom w:val="single" w:sz="8" w:space="0" w:color="AEAEAE"/>
              <w:right w:val="single" w:sz="8" w:space="0" w:color="E0E0E0"/>
            </w:tcBorders>
          </w:tcPr>
          <w:p w14:paraId="6E255F29"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.700</w:t>
            </w:r>
          </w:p>
        </w:tc>
        <w:tc>
          <w:tcPr>
            <w:tcW w:w="426" w:type="dxa"/>
            <w:tcBorders>
              <w:top w:val="single" w:sz="8" w:space="0" w:color="AEAEAE"/>
              <w:left w:val="single" w:sz="8" w:space="0" w:color="E0E0E0"/>
              <w:bottom w:val="single" w:sz="8" w:space="0" w:color="AEAEAE"/>
              <w:right w:val="single" w:sz="8" w:space="0" w:color="E0E0E0"/>
            </w:tcBorders>
          </w:tcPr>
          <w:p w14:paraId="2AC0A21B"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3</w:t>
            </w:r>
          </w:p>
        </w:tc>
        <w:tc>
          <w:tcPr>
            <w:tcW w:w="708" w:type="dxa"/>
            <w:tcBorders>
              <w:top w:val="single" w:sz="8" w:space="0" w:color="AEAEAE"/>
              <w:left w:val="single" w:sz="8" w:space="0" w:color="E0E0E0"/>
              <w:bottom w:val="single" w:sz="8" w:space="0" w:color="AEAEAE"/>
              <w:right w:val="single" w:sz="8" w:space="0" w:color="E0E0E0"/>
            </w:tcBorders>
          </w:tcPr>
          <w:p w14:paraId="3B17A32D"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100</w:t>
            </w:r>
          </w:p>
        </w:tc>
        <w:tc>
          <w:tcPr>
            <w:tcW w:w="567" w:type="dxa"/>
            <w:tcBorders>
              <w:top w:val="single" w:sz="8" w:space="0" w:color="AEAEAE"/>
              <w:left w:val="single" w:sz="8" w:space="0" w:color="E0E0E0"/>
              <w:bottom w:val="single" w:sz="8" w:space="0" w:color="AEAEAE"/>
              <w:right w:val="nil"/>
            </w:tcBorders>
          </w:tcPr>
          <w:p w14:paraId="14DBC620"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.554</w:t>
            </w:r>
          </w:p>
        </w:tc>
      </w:tr>
      <w:tr w:rsidR="00474FA6" w:rsidRPr="00474FA6" w14:paraId="79315887" w14:textId="77777777" w:rsidTr="00474FA6">
        <w:trPr>
          <w:cantSplit/>
          <w:trHeight w:val="20"/>
        </w:trPr>
        <w:tc>
          <w:tcPr>
            <w:tcW w:w="2466" w:type="dxa"/>
            <w:vMerge/>
            <w:tcBorders>
              <w:top w:val="single" w:sz="8" w:space="0" w:color="152935"/>
              <w:left w:val="nil"/>
              <w:bottom w:val="single" w:sz="8" w:space="0" w:color="152935"/>
              <w:right w:val="nil"/>
            </w:tcBorders>
          </w:tcPr>
          <w:p w14:paraId="63E89CCA" w14:textId="77777777" w:rsidR="00566CE4" w:rsidRPr="00474FA6" w:rsidRDefault="00566CE4" w:rsidP="00566CE4">
            <w:pPr>
              <w:autoSpaceDE w:val="0"/>
              <w:autoSpaceDN w:val="0"/>
              <w:adjustRightInd w:val="0"/>
              <w:rPr>
                <w:rFonts w:ascii="Arial" w:hAnsi="Arial" w:cs="Arial"/>
                <w:color w:val="010205"/>
                <w:sz w:val="16"/>
                <w:szCs w:val="16"/>
              </w:rPr>
            </w:pPr>
          </w:p>
        </w:tc>
        <w:tc>
          <w:tcPr>
            <w:tcW w:w="1787" w:type="dxa"/>
            <w:tcBorders>
              <w:top w:val="single" w:sz="8" w:space="0" w:color="AEAEAE"/>
              <w:left w:val="nil"/>
              <w:bottom w:val="single" w:sz="8" w:space="0" w:color="AEAEAE"/>
              <w:right w:val="nil"/>
            </w:tcBorders>
          </w:tcPr>
          <w:p w14:paraId="6DD3DF00" w14:textId="77777777" w:rsidR="00566CE4" w:rsidRPr="00474FA6" w:rsidRDefault="00566CE4" w:rsidP="00566CE4">
            <w:pPr>
              <w:autoSpaceDE w:val="0"/>
              <w:autoSpaceDN w:val="0"/>
              <w:adjustRightInd w:val="0"/>
              <w:ind w:left="60" w:right="60"/>
              <w:rPr>
                <w:rFonts w:ascii="Arial" w:hAnsi="Arial" w:cs="Arial"/>
                <w:color w:val="264A60"/>
                <w:sz w:val="16"/>
                <w:szCs w:val="16"/>
              </w:rPr>
            </w:pPr>
            <w:r w:rsidRPr="00474FA6">
              <w:rPr>
                <w:rFonts w:ascii="Arial" w:hAnsi="Arial" w:cs="Arial"/>
                <w:color w:val="264A60"/>
                <w:sz w:val="16"/>
                <w:szCs w:val="16"/>
              </w:rPr>
              <w:t xml:space="preserve">Based on Median and with adjusted </w:t>
            </w:r>
            <w:proofErr w:type="spellStart"/>
            <w:r w:rsidRPr="00474FA6">
              <w:rPr>
                <w:rFonts w:ascii="Arial" w:hAnsi="Arial" w:cs="Arial"/>
                <w:color w:val="264A60"/>
                <w:sz w:val="16"/>
                <w:szCs w:val="16"/>
              </w:rPr>
              <w:t>df</w:t>
            </w:r>
            <w:proofErr w:type="spellEnd"/>
          </w:p>
        </w:tc>
        <w:tc>
          <w:tcPr>
            <w:tcW w:w="850" w:type="dxa"/>
            <w:tcBorders>
              <w:top w:val="single" w:sz="8" w:space="0" w:color="AEAEAE"/>
              <w:left w:val="nil"/>
              <w:bottom w:val="single" w:sz="8" w:space="0" w:color="AEAEAE"/>
              <w:right w:val="single" w:sz="8" w:space="0" w:color="E0E0E0"/>
            </w:tcBorders>
          </w:tcPr>
          <w:p w14:paraId="741EF93C"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.700</w:t>
            </w:r>
          </w:p>
        </w:tc>
        <w:tc>
          <w:tcPr>
            <w:tcW w:w="426" w:type="dxa"/>
            <w:tcBorders>
              <w:top w:val="single" w:sz="8" w:space="0" w:color="AEAEAE"/>
              <w:left w:val="single" w:sz="8" w:space="0" w:color="E0E0E0"/>
              <w:bottom w:val="single" w:sz="8" w:space="0" w:color="AEAEAE"/>
              <w:right w:val="single" w:sz="8" w:space="0" w:color="E0E0E0"/>
            </w:tcBorders>
          </w:tcPr>
          <w:p w14:paraId="634C64E9"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3</w:t>
            </w:r>
          </w:p>
        </w:tc>
        <w:tc>
          <w:tcPr>
            <w:tcW w:w="708" w:type="dxa"/>
            <w:tcBorders>
              <w:top w:val="single" w:sz="8" w:space="0" w:color="AEAEAE"/>
              <w:left w:val="single" w:sz="8" w:space="0" w:color="E0E0E0"/>
              <w:bottom w:val="single" w:sz="8" w:space="0" w:color="AEAEAE"/>
              <w:right w:val="single" w:sz="8" w:space="0" w:color="E0E0E0"/>
            </w:tcBorders>
          </w:tcPr>
          <w:p w14:paraId="04C83110"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97.244</w:t>
            </w:r>
          </w:p>
        </w:tc>
        <w:tc>
          <w:tcPr>
            <w:tcW w:w="567" w:type="dxa"/>
            <w:tcBorders>
              <w:top w:val="single" w:sz="8" w:space="0" w:color="AEAEAE"/>
              <w:left w:val="single" w:sz="8" w:space="0" w:color="E0E0E0"/>
              <w:bottom w:val="single" w:sz="8" w:space="0" w:color="AEAEAE"/>
              <w:right w:val="nil"/>
            </w:tcBorders>
          </w:tcPr>
          <w:p w14:paraId="0F0EF44E"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p>
          <w:p w14:paraId="4BBEFE5F"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.554</w:t>
            </w:r>
          </w:p>
        </w:tc>
      </w:tr>
      <w:tr w:rsidR="00474FA6" w:rsidRPr="00566CE4" w14:paraId="54F101EB" w14:textId="77777777" w:rsidTr="00474FA6">
        <w:trPr>
          <w:cantSplit/>
          <w:trHeight w:val="20"/>
        </w:trPr>
        <w:tc>
          <w:tcPr>
            <w:tcW w:w="2466" w:type="dxa"/>
            <w:vMerge/>
            <w:tcBorders>
              <w:top w:val="single" w:sz="8" w:space="0" w:color="152935"/>
              <w:left w:val="nil"/>
              <w:bottom w:val="single" w:sz="8" w:space="0" w:color="152935"/>
              <w:right w:val="nil"/>
            </w:tcBorders>
          </w:tcPr>
          <w:p w14:paraId="751E20F6" w14:textId="77777777" w:rsidR="00566CE4" w:rsidRPr="00474FA6" w:rsidRDefault="00566CE4" w:rsidP="00566CE4">
            <w:pPr>
              <w:autoSpaceDE w:val="0"/>
              <w:autoSpaceDN w:val="0"/>
              <w:adjustRightInd w:val="0"/>
              <w:rPr>
                <w:rFonts w:ascii="Arial" w:hAnsi="Arial" w:cs="Arial"/>
                <w:color w:val="010205"/>
                <w:sz w:val="16"/>
                <w:szCs w:val="16"/>
              </w:rPr>
            </w:pPr>
          </w:p>
        </w:tc>
        <w:tc>
          <w:tcPr>
            <w:tcW w:w="1787" w:type="dxa"/>
            <w:tcBorders>
              <w:top w:val="single" w:sz="8" w:space="0" w:color="AEAEAE"/>
              <w:left w:val="nil"/>
              <w:bottom w:val="single" w:sz="8" w:space="0" w:color="152935"/>
              <w:right w:val="nil"/>
            </w:tcBorders>
          </w:tcPr>
          <w:p w14:paraId="1FE36931" w14:textId="77777777" w:rsidR="00566CE4" w:rsidRPr="00474FA6" w:rsidRDefault="00566CE4" w:rsidP="00566CE4">
            <w:pPr>
              <w:autoSpaceDE w:val="0"/>
              <w:autoSpaceDN w:val="0"/>
              <w:adjustRightInd w:val="0"/>
              <w:ind w:left="60" w:right="60"/>
              <w:rPr>
                <w:rFonts w:ascii="Arial" w:hAnsi="Arial" w:cs="Arial"/>
                <w:color w:val="264A60"/>
                <w:sz w:val="16"/>
                <w:szCs w:val="16"/>
              </w:rPr>
            </w:pPr>
            <w:r w:rsidRPr="00474FA6">
              <w:rPr>
                <w:rFonts w:ascii="Arial" w:hAnsi="Arial" w:cs="Arial"/>
                <w:color w:val="264A60"/>
                <w:sz w:val="16"/>
                <w:szCs w:val="16"/>
              </w:rPr>
              <w:t>Based on trimmed mean</w:t>
            </w:r>
          </w:p>
        </w:tc>
        <w:tc>
          <w:tcPr>
            <w:tcW w:w="850" w:type="dxa"/>
            <w:tcBorders>
              <w:top w:val="single" w:sz="8" w:space="0" w:color="AEAEAE"/>
              <w:left w:val="nil"/>
              <w:bottom w:val="single" w:sz="8" w:space="0" w:color="152935"/>
              <w:right w:val="single" w:sz="8" w:space="0" w:color="E0E0E0"/>
            </w:tcBorders>
          </w:tcPr>
          <w:p w14:paraId="72473EF6"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.704</w:t>
            </w:r>
          </w:p>
        </w:tc>
        <w:tc>
          <w:tcPr>
            <w:tcW w:w="426" w:type="dxa"/>
            <w:tcBorders>
              <w:top w:val="single" w:sz="8" w:space="0" w:color="AEAEAE"/>
              <w:left w:val="single" w:sz="8" w:space="0" w:color="E0E0E0"/>
              <w:bottom w:val="single" w:sz="8" w:space="0" w:color="152935"/>
              <w:right w:val="single" w:sz="8" w:space="0" w:color="E0E0E0"/>
            </w:tcBorders>
          </w:tcPr>
          <w:p w14:paraId="32474C1E"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3</w:t>
            </w:r>
          </w:p>
        </w:tc>
        <w:tc>
          <w:tcPr>
            <w:tcW w:w="708" w:type="dxa"/>
            <w:tcBorders>
              <w:top w:val="single" w:sz="8" w:space="0" w:color="AEAEAE"/>
              <w:left w:val="single" w:sz="8" w:space="0" w:color="E0E0E0"/>
              <w:bottom w:val="single" w:sz="8" w:space="0" w:color="152935"/>
              <w:right w:val="single" w:sz="8" w:space="0" w:color="E0E0E0"/>
            </w:tcBorders>
          </w:tcPr>
          <w:p w14:paraId="743FF256" w14:textId="77777777" w:rsidR="00566CE4" w:rsidRPr="00474FA6"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100</w:t>
            </w:r>
          </w:p>
        </w:tc>
        <w:tc>
          <w:tcPr>
            <w:tcW w:w="567" w:type="dxa"/>
            <w:tcBorders>
              <w:top w:val="single" w:sz="8" w:space="0" w:color="AEAEAE"/>
              <w:left w:val="single" w:sz="8" w:space="0" w:color="E0E0E0"/>
              <w:bottom w:val="single" w:sz="8" w:space="0" w:color="152935"/>
              <w:right w:val="nil"/>
            </w:tcBorders>
          </w:tcPr>
          <w:p w14:paraId="5440CC78" w14:textId="77777777" w:rsidR="00566CE4" w:rsidRPr="00566CE4" w:rsidRDefault="00566CE4" w:rsidP="00566CE4">
            <w:pPr>
              <w:autoSpaceDE w:val="0"/>
              <w:autoSpaceDN w:val="0"/>
              <w:adjustRightInd w:val="0"/>
              <w:ind w:left="60" w:right="60"/>
              <w:jc w:val="right"/>
              <w:rPr>
                <w:rFonts w:ascii="Arial" w:hAnsi="Arial" w:cs="Arial"/>
                <w:color w:val="010205"/>
                <w:sz w:val="16"/>
                <w:szCs w:val="16"/>
              </w:rPr>
            </w:pPr>
            <w:r w:rsidRPr="00474FA6">
              <w:rPr>
                <w:rFonts w:ascii="Arial" w:hAnsi="Arial" w:cs="Arial"/>
                <w:color w:val="010205"/>
                <w:sz w:val="16"/>
                <w:szCs w:val="16"/>
              </w:rPr>
              <w:t>.552</w:t>
            </w:r>
          </w:p>
        </w:tc>
      </w:tr>
    </w:tbl>
    <w:p w14:paraId="3CE3648B" w14:textId="77777777" w:rsidR="00E01FD5" w:rsidRPr="00D21715" w:rsidRDefault="00E01FD5" w:rsidP="00E01FD5"/>
    <w:p w14:paraId="7A950FF8" w14:textId="77777777" w:rsidR="00E01FD5" w:rsidRPr="00D21715" w:rsidRDefault="00E01FD5" w:rsidP="00E01FD5">
      <w:pPr>
        <w:ind w:left="1560" w:firstLine="708"/>
        <w:jc w:val="both"/>
      </w:pPr>
    </w:p>
    <w:p w14:paraId="43929760" w14:textId="77777777" w:rsidR="00E01FD5" w:rsidRPr="00D21715" w:rsidRDefault="00E01FD5" w:rsidP="00E01FD5">
      <w:pPr>
        <w:ind w:left="1560" w:firstLine="708"/>
        <w:jc w:val="both"/>
      </w:pPr>
    </w:p>
    <w:p w14:paraId="69C6287F" w14:textId="77777777" w:rsidR="00E01FD5" w:rsidRPr="00D21715" w:rsidRDefault="00E01FD5" w:rsidP="00E01FD5">
      <w:pPr>
        <w:ind w:left="1560" w:firstLine="708"/>
        <w:jc w:val="both"/>
      </w:pPr>
    </w:p>
    <w:p w14:paraId="720C7C2E" w14:textId="77777777" w:rsidR="00E01FD5" w:rsidRPr="00D21715" w:rsidRDefault="00E01FD5" w:rsidP="00E01FD5">
      <w:pPr>
        <w:ind w:left="1560" w:firstLine="708"/>
        <w:jc w:val="both"/>
      </w:pPr>
    </w:p>
    <w:p w14:paraId="6404EE10" w14:textId="77777777" w:rsidR="00E01FD5" w:rsidRPr="00D21715" w:rsidRDefault="00E01FD5" w:rsidP="00E01FD5">
      <w:pPr>
        <w:jc w:val="both"/>
      </w:pPr>
    </w:p>
    <w:p w14:paraId="2C2DD7AC" w14:textId="77777777" w:rsidR="00566CE4" w:rsidRDefault="00566CE4" w:rsidP="00566CE4">
      <w:pPr>
        <w:jc w:val="both"/>
      </w:pPr>
    </w:p>
    <w:p w14:paraId="75B79E9F" w14:textId="77777777" w:rsidR="00E01FD5" w:rsidRPr="00540543" w:rsidRDefault="00E01FD5" w:rsidP="00566CE4">
      <w:pPr>
        <w:ind w:firstLine="708"/>
        <w:jc w:val="both"/>
        <w:rPr>
          <w:lang w:val="sv-SE"/>
        </w:rPr>
      </w:pPr>
      <w:proofErr w:type="spellStart"/>
      <w:r w:rsidRPr="00D21715">
        <w:t>Berdasarkan</w:t>
      </w:r>
      <w:proofErr w:type="spellEnd"/>
      <w:r w:rsidRPr="00D21715">
        <w:t xml:space="preserve"> </w:t>
      </w:r>
      <w:proofErr w:type="spellStart"/>
      <w:r w:rsidRPr="00D21715">
        <w:t>tabel</w:t>
      </w:r>
      <w:proofErr w:type="spellEnd"/>
      <w:r w:rsidRPr="00D21715">
        <w:t xml:space="preserve"> </w:t>
      </w:r>
      <w:proofErr w:type="spellStart"/>
      <w:r w:rsidRPr="00D21715">
        <w:t>diatas</w:t>
      </w:r>
      <w:proofErr w:type="spellEnd"/>
      <w:r w:rsidRPr="00D21715">
        <w:t xml:space="preserve">, dapat </w:t>
      </w:r>
      <w:proofErr w:type="spellStart"/>
      <w:r w:rsidRPr="00D21715">
        <w:t>terlihat</w:t>
      </w:r>
      <w:proofErr w:type="spellEnd"/>
      <w:r w:rsidRPr="00D21715">
        <w:t xml:space="preserve"> </w:t>
      </w:r>
      <w:proofErr w:type="spellStart"/>
      <w:r w:rsidRPr="00D21715">
        <w:t>bahwa</w:t>
      </w:r>
      <w:proofErr w:type="spellEnd"/>
      <w:r w:rsidRPr="00D21715">
        <w:t xml:space="preserve"> </w:t>
      </w:r>
      <w:proofErr w:type="spellStart"/>
      <w:r w:rsidRPr="00D21715">
        <w:t>kedua</w:t>
      </w:r>
      <w:proofErr w:type="spellEnd"/>
      <w:r w:rsidRPr="00D21715">
        <w:t xml:space="preserve"> </w:t>
      </w:r>
      <w:proofErr w:type="spellStart"/>
      <w:r w:rsidRPr="00D21715">
        <w:t>nilai</w:t>
      </w:r>
      <w:proofErr w:type="spellEnd"/>
      <w:r w:rsidRPr="00D21715">
        <w:t xml:space="preserve"> </w:t>
      </w:r>
      <w:proofErr w:type="spellStart"/>
      <w:r w:rsidRPr="00D21715">
        <w:t>tes</w:t>
      </w:r>
      <w:proofErr w:type="spellEnd"/>
      <w:r w:rsidRPr="00D21715">
        <w:t xml:space="preserve"> (pretest dan posttest) </w:t>
      </w:r>
      <w:proofErr w:type="spellStart"/>
      <w:r w:rsidRPr="00D21715">
        <w:t>Berdasarkan</w:t>
      </w:r>
      <w:proofErr w:type="spellEnd"/>
      <w:r w:rsidRPr="00D21715">
        <w:t xml:space="preserve"> </w:t>
      </w:r>
      <w:proofErr w:type="spellStart"/>
      <w:r w:rsidRPr="00D21715">
        <w:t>hasil</w:t>
      </w:r>
      <w:proofErr w:type="spellEnd"/>
      <w:r w:rsidRPr="00D21715">
        <w:t xml:space="preserve"> uji </w:t>
      </w:r>
      <w:proofErr w:type="spellStart"/>
      <w:r w:rsidRPr="00D21715">
        <w:t>homogenitas</w:t>
      </w:r>
      <w:proofErr w:type="spellEnd"/>
      <w:r w:rsidRPr="00D21715">
        <w:t xml:space="preserve"> </w:t>
      </w:r>
      <w:proofErr w:type="spellStart"/>
      <w:r w:rsidRPr="00D21715">
        <w:t>varians</w:t>
      </w:r>
      <w:proofErr w:type="spellEnd"/>
      <w:r w:rsidRPr="00D21715">
        <w:t xml:space="preserve"> </w:t>
      </w:r>
      <w:proofErr w:type="spellStart"/>
      <w:r w:rsidRPr="00D21715">
        <w:t>menggunakan</w:t>
      </w:r>
      <w:proofErr w:type="spellEnd"/>
      <w:r w:rsidRPr="00D21715">
        <w:t xml:space="preserve"> uji Levene yang </w:t>
      </w:r>
      <w:proofErr w:type="spellStart"/>
      <w:r w:rsidRPr="00D21715">
        <w:t>ditampilkan</w:t>
      </w:r>
      <w:proofErr w:type="spellEnd"/>
      <w:r w:rsidRPr="00D21715">
        <w:t xml:space="preserve"> pada </w:t>
      </w:r>
      <w:proofErr w:type="spellStart"/>
      <w:r w:rsidRPr="00D21715">
        <w:t>tabel</w:t>
      </w:r>
      <w:proofErr w:type="spellEnd"/>
      <w:r w:rsidRPr="00D21715">
        <w:t xml:space="preserve">, </w:t>
      </w:r>
      <w:proofErr w:type="spellStart"/>
      <w:r w:rsidRPr="00D21715">
        <w:t>diperoleh</w:t>
      </w:r>
      <w:proofErr w:type="spellEnd"/>
      <w:r w:rsidRPr="00D21715">
        <w:t xml:space="preserve"> </w:t>
      </w:r>
      <w:proofErr w:type="spellStart"/>
      <w:r w:rsidRPr="00D21715">
        <w:t>nilai</w:t>
      </w:r>
      <w:proofErr w:type="spellEnd"/>
      <w:r w:rsidRPr="00D21715">
        <w:t xml:space="preserve"> </w:t>
      </w:r>
      <w:proofErr w:type="spellStart"/>
      <w:r w:rsidRPr="00D21715">
        <w:t>signifikansi</w:t>
      </w:r>
      <w:proofErr w:type="spellEnd"/>
      <w:r w:rsidRPr="00D21715">
        <w:t xml:space="preserve"> (Sig.) </w:t>
      </w:r>
      <w:proofErr w:type="spellStart"/>
      <w:r w:rsidRPr="00D21715">
        <w:t>unt</w:t>
      </w:r>
      <w:r w:rsidR="003327CE">
        <w:t>uk</w:t>
      </w:r>
      <w:proofErr w:type="spellEnd"/>
      <w:r w:rsidR="003327CE">
        <w:t xml:space="preserve"> </w:t>
      </w:r>
      <w:proofErr w:type="spellStart"/>
      <w:r w:rsidR="003327CE">
        <w:t>nilai</w:t>
      </w:r>
      <w:proofErr w:type="spellEnd"/>
      <w:r w:rsidR="003327CE">
        <w:t xml:space="preserve"> pretest </w:t>
      </w:r>
      <w:proofErr w:type="spellStart"/>
      <w:r w:rsidR="003327CE">
        <w:t>sebesar</w:t>
      </w:r>
      <w:proofErr w:type="spellEnd"/>
      <w:r w:rsidR="003327CE">
        <w:t xml:space="preserve"> 0,549 dan</w:t>
      </w:r>
      <w:r w:rsidRPr="00D21715">
        <w:t xml:space="preserve"> </w:t>
      </w:r>
      <w:proofErr w:type="spellStart"/>
      <w:r w:rsidRPr="00D21715">
        <w:t>nilai</w:t>
      </w:r>
      <w:proofErr w:type="spellEnd"/>
      <w:r w:rsidRPr="00D21715">
        <w:t xml:space="preserve"> </w:t>
      </w:r>
      <w:proofErr w:type="spellStart"/>
      <w:r w:rsidRPr="00D21715">
        <w:t>signifikansi</w:t>
      </w:r>
      <w:proofErr w:type="spellEnd"/>
      <w:r w:rsidRPr="00D21715">
        <w:t xml:space="preserve"> </w:t>
      </w:r>
      <w:proofErr w:type="spellStart"/>
      <w:r w:rsidRPr="00D21715">
        <w:t>unt</w:t>
      </w:r>
      <w:r w:rsidR="005442F6">
        <w:t>uk</w:t>
      </w:r>
      <w:proofErr w:type="spellEnd"/>
      <w:r w:rsidR="005442F6">
        <w:t xml:space="preserve"> </w:t>
      </w:r>
      <w:proofErr w:type="spellStart"/>
      <w:r w:rsidR="005442F6">
        <w:t>nilai</w:t>
      </w:r>
      <w:proofErr w:type="spellEnd"/>
      <w:r w:rsidR="005442F6">
        <w:t xml:space="preserve"> posttest </w:t>
      </w:r>
      <w:proofErr w:type="spellStart"/>
      <w:r w:rsidR="005442F6">
        <w:t>adalah</w:t>
      </w:r>
      <w:proofErr w:type="spellEnd"/>
      <w:r w:rsidR="005442F6">
        <w:t xml:space="preserve"> 0,552. </w:t>
      </w:r>
      <w:r w:rsidRPr="00540543">
        <w:rPr>
          <w:lang w:val="sv-SE"/>
        </w:rPr>
        <w:t xml:space="preserve">Seluruh nilai signifikansi lebih besar dari 0,05 (p &gt; 0,05), sehingga dapat disimpulkan bahwa varians data pada kelompok kelas kontrol dan kelas eksperimen adalah homogen. </w:t>
      </w:r>
    </w:p>
    <w:p w14:paraId="204D425C" w14:textId="77777777" w:rsidR="00E01FD5" w:rsidRPr="00540543" w:rsidRDefault="00E01FD5" w:rsidP="00E01FD5">
      <w:pPr>
        <w:ind w:left="851" w:hanging="851"/>
        <w:jc w:val="center"/>
        <w:rPr>
          <w:b/>
          <w:lang w:val="sv-SE"/>
        </w:rPr>
      </w:pPr>
    </w:p>
    <w:p w14:paraId="4EF77BFE" w14:textId="77777777" w:rsidR="00E01FD5" w:rsidRPr="00D21715" w:rsidRDefault="00E01FD5" w:rsidP="003327CE">
      <w:pPr>
        <w:pStyle w:val="ListParagraph"/>
        <w:numPr>
          <w:ilvl w:val="0"/>
          <w:numId w:val="7"/>
        </w:numPr>
        <w:spacing w:line="240" w:lineRule="auto"/>
        <w:ind w:left="284" w:hanging="284"/>
        <w:rPr>
          <w:rFonts w:ascii="Times New Roman" w:hAnsi="Times New Roman" w:cs="Times New Roman"/>
          <w:b/>
          <w:sz w:val="24"/>
          <w:szCs w:val="24"/>
        </w:rPr>
      </w:pPr>
      <w:r w:rsidRPr="00D21715">
        <w:rPr>
          <w:rFonts w:ascii="Times New Roman" w:hAnsi="Times New Roman" w:cs="Times New Roman"/>
          <w:b/>
          <w:sz w:val="24"/>
          <w:szCs w:val="24"/>
        </w:rPr>
        <w:t xml:space="preserve">Uji </w:t>
      </w:r>
      <w:proofErr w:type="spellStart"/>
      <w:r w:rsidRPr="00D21715">
        <w:rPr>
          <w:rFonts w:ascii="Times New Roman" w:hAnsi="Times New Roman" w:cs="Times New Roman"/>
          <w:b/>
          <w:sz w:val="24"/>
          <w:szCs w:val="24"/>
        </w:rPr>
        <w:t>Hipotesis</w:t>
      </w:r>
      <w:proofErr w:type="spellEnd"/>
    </w:p>
    <w:p w14:paraId="075C9E70" w14:textId="77777777" w:rsidR="00E01FD5" w:rsidRPr="00D21715" w:rsidRDefault="00E01FD5" w:rsidP="00E01FD5">
      <w:pPr>
        <w:pStyle w:val="ListParagraph"/>
        <w:spacing w:line="240" w:lineRule="auto"/>
        <w:ind w:left="1418"/>
        <w:rPr>
          <w:rFonts w:ascii="Times New Roman" w:hAnsi="Times New Roman" w:cs="Times New Roman"/>
          <w:b/>
          <w:sz w:val="24"/>
          <w:szCs w:val="24"/>
        </w:rPr>
      </w:pPr>
    </w:p>
    <w:p w14:paraId="0736D607" w14:textId="77777777" w:rsidR="00E01FD5" w:rsidRPr="00540543" w:rsidRDefault="00E01FD5" w:rsidP="00566CE4">
      <w:pPr>
        <w:pStyle w:val="ListParagraph"/>
        <w:spacing w:line="240" w:lineRule="auto"/>
        <w:ind w:left="0" w:firstLine="720"/>
        <w:jc w:val="both"/>
        <w:rPr>
          <w:rFonts w:ascii="Times New Roman" w:hAnsi="Times New Roman" w:cs="Times New Roman"/>
          <w:sz w:val="24"/>
          <w:szCs w:val="24"/>
          <w:lang w:val="sv-SE"/>
        </w:rPr>
      </w:pPr>
      <w:r w:rsidRPr="00540543">
        <w:rPr>
          <w:rFonts w:ascii="Times New Roman" w:hAnsi="Times New Roman" w:cs="Times New Roman"/>
          <w:sz w:val="24"/>
          <w:szCs w:val="24"/>
          <w:lang w:val="sv-SE"/>
        </w:rPr>
        <w:t>Uji hipotesis dilakukan dengan menggunakan data hasil tes akhir di dua kelas yaitu kelas eksperimen dan kelas kontrol. Jika data tes akhir berdistribusi normal dan homogen, maka pengujian hipotesis dilakukan dengan menggunakan statistik parametrik (uji t-independent), dapat terlihat di tabel berikut.</w:t>
      </w:r>
    </w:p>
    <w:p w14:paraId="5DBD8BE1" w14:textId="77777777" w:rsidR="00E01FD5" w:rsidRPr="00540543" w:rsidRDefault="00E01FD5" w:rsidP="00E01FD5">
      <w:pPr>
        <w:pStyle w:val="ListParagraph"/>
        <w:spacing w:line="240" w:lineRule="auto"/>
        <w:ind w:left="2880"/>
        <w:jc w:val="both"/>
        <w:rPr>
          <w:rFonts w:ascii="Times New Roman" w:hAnsi="Times New Roman" w:cs="Times New Roman"/>
          <w:b/>
          <w:sz w:val="24"/>
          <w:szCs w:val="24"/>
          <w:lang w:val="sv-SE"/>
        </w:rPr>
      </w:pPr>
    </w:p>
    <w:p w14:paraId="4BAC1F90" w14:textId="77777777" w:rsidR="00E01FD5" w:rsidRPr="00474FA6" w:rsidRDefault="00E01FD5" w:rsidP="00E01FD5">
      <w:pPr>
        <w:pStyle w:val="ListParagraph"/>
        <w:spacing w:line="240" w:lineRule="auto"/>
        <w:ind w:left="2880"/>
        <w:jc w:val="both"/>
        <w:rPr>
          <w:rFonts w:ascii="Times New Roman" w:hAnsi="Times New Roman" w:cs="Times New Roman"/>
          <w:sz w:val="24"/>
          <w:szCs w:val="24"/>
        </w:rPr>
      </w:pPr>
      <w:r w:rsidRPr="00474FA6">
        <w:rPr>
          <w:rFonts w:ascii="Times New Roman" w:hAnsi="Times New Roman" w:cs="Times New Roman"/>
          <w:sz w:val="24"/>
          <w:szCs w:val="24"/>
        </w:rPr>
        <w:t xml:space="preserve">Tabel </w:t>
      </w:r>
      <w:r w:rsidR="00474FA6" w:rsidRPr="00474FA6">
        <w:rPr>
          <w:rFonts w:ascii="Times New Roman" w:hAnsi="Times New Roman" w:cs="Times New Roman"/>
          <w:sz w:val="24"/>
          <w:szCs w:val="24"/>
        </w:rPr>
        <w:t>11.</w:t>
      </w:r>
      <w:r w:rsidRPr="00474FA6">
        <w:rPr>
          <w:rFonts w:ascii="Times New Roman" w:hAnsi="Times New Roman" w:cs="Times New Roman"/>
          <w:sz w:val="24"/>
          <w:szCs w:val="24"/>
        </w:rPr>
        <w:t xml:space="preserve"> Hasil Uji </w:t>
      </w:r>
      <w:proofErr w:type="spellStart"/>
      <w:r w:rsidRPr="00474FA6">
        <w:rPr>
          <w:rFonts w:ascii="Times New Roman" w:hAnsi="Times New Roman" w:cs="Times New Roman"/>
          <w:sz w:val="24"/>
          <w:szCs w:val="24"/>
        </w:rPr>
        <w:t>Hipotesis</w:t>
      </w:r>
      <w:proofErr w:type="spellEnd"/>
    </w:p>
    <w:tbl>
      <w:tblPr>
        <w:tblpPr w:leftFromText="180" w:rightFromText="180" w:vertAnchor="text" w:horzAnchor="margin" w:tblpY="67"/>
        <w:tblW w:w="9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276"/>
        <w:gridCol w:w="567"/>
        <w:gridCol w:w="567"/>
        <w:gridCol w:w="850"/>
        <w:gridCol w:w="709"/>
        <w:gridCol w:w="709"/>
        <w:gridCol w:w="992"/>
        <w:gridCol w:w="993"/>
        <w:gridCol w:w="850"/>
        <w:gridCol w:w="890"/>
      </w:tblGrid>
      <w:tr w:rsidR="00E01FD5" w:rsidRPr="00566CE4" w14:paraId="31998F36" w14:textId="77777777" w:rsidTr="00474FA6">
        <w:trPr>
          <w:cantSplit/>
          <w:trHeight w:val="20"/>
        </w:trPr>
        <w:tc>
          <w:tcPr>
            <w:tcW w:w="9253" w:type="dxa"/>
            <w:gridSpan w:val="11"/>
            <w:tcBorders>
              <w:top w:val="nil"/>
              <w:left w:val="nil"/>
              <w:bottom w:val="nil"/>
              <w:right w:val="nil"/>
            </w:tcBorders>
            <w:vAlign w:val="center"/>
          </w:tcPr>
          <w:p w14:paraId="2543B593" w14:textId="77777777" w:rsidR="00E01FD5" w:rsidRPr="00566CE4" w:rsidRDefault="00E01FD5" w:rsidP="00474FA6">
            <w:pPr>
              <w:autoSpaceDE w:val="0"/>
              <w:autoSpaceDN w:val="0"/>
              <w:adjustRightInd w:val="0"/>
              <w:ind w:left="60" w:right="60"/>
              <w:jc w:val="center"/>
              <w:rPr>
                <w:rFonts w:ascii="Arial" w:hAnsi="Arial" w:cs="Arial"/>
                <w:color w:val="010205"/>
                <w:sz w:val="16"/>
                <w:szCs w:val="16"/>
              </w:rPr>
            </w:pPr>
            <w:r w:rsidRPr="00566CE4">
              <w:rPr>
                <w:rFonts w:ascii="Arial" w:hAnsi="Arial" w:cs="Arial"/>
                <w:b/>
                <w:bCs/>
                <w:color w:val="010205"/>
                <w:sz w:val="16"/>
                <w:szCs w:val="16"/>
              </w:rPr>
              <w:t>Independent Samples Test</w:t>
            </w:r>
          </w:p>
        </w:tc>
      </w:tr>
      <w:tr w:rsidR="00E01FD5" w:rsidRPr="00566CE4" w14:paraId="1235E577" w14:textId="77777777" w:rsidTr="00474FA6">
        <w:trPr>
          <w:cantSplit/>
          <w:trHeight w:val="20"/>
        </w:trPr>
        <w:tc>
          <w:tcPr>
            <w:tcW w:w="2126" w:type="dxa"/>
            <w:gridSpan w:val="2"/>
            <w:vMerge w:val="restart"/>
            <w:tcBorders>
              <w:top w:val="nil"/>
              <w:left w:val="nil"/>
              <w:bottom w:val="nil"/>
              <w:right w:val="nil"/>
            </w:tcBorders>
            <w:vAlign w:val="bottom"/>
          </w:tcPr>
          <w:p w14:paraId="6B17D70B" w14:textId="77777777" w:rsidR="00E01FD5" w:rsidRPr="00566CE4" w:rsidRDefault="00E01FD5" w:rsidP="00474FA6">
            <w:pPr>
              <w:autoSpaceDE w:val="0"/>
              <w:autoSpaceDN w:val="0"/>
              <w:adjustRightInd w:val="0"/>
              <w:rPr>
                <w:sz w:val="16"/>
                <w:szCs w:val="16"/>
              </w:rPr>
            </w:pPr>
          </w:p>
        </w:tc>
        <w:tc>
          <w:tcPr>
            <w:tcW w:w="1134" w:type="dxa"/>
            <w:gridSpan w:val="2"/>
            <w:tcBorders>
              <w:top w:val="nil"/>
              <w:left w:val="nil"/>
              <w:bottom w:val="nil"/>
              <w:right w:val="single" w:sz="8" w:space="0" w:color="E0E0E0"/>
            </w:tcBorders>
            <w:vAlign w:val="bottom"/>
          </w:tcPr>
          <w:p w14:paraId="0CA1A554"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Levene's Test for Equality of Variances</w:t>
            </w:r>
          </w:p>
        </w:tc>
        <w:tc>
          <w:tcPr>
            <w:tcW w:w="5993" w:type="dxa"/>
            <w:gridSpan w:val="7"/>
            <w:tcBorders>
              <w:top w:val="nil"/>
              <w:left w:val="single" w:sz="8" w:space="0" w:color="E0E0E0"/>
              <w:bottom w:val="nil"/>
              <w:right w:val="nil"/>
            </w:tcBorders>
            <w:vAlign w:val="center"/>
          </w:tcPr>
          <w:p w14:paraId="30504362"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t-test for Equality of Means</w:t>
            </w:r>
          </w:p>
        </w:tc>
      </w:tr>
      <w:tr w:rsidR="00474FA6" w:rsidRPr="00566CE4" w14:paraId="0F638B24" w14:textId="77777777" w:rsidTr="00474FA6">
        <w:trPr>
          <w:cantSplit/>
          <w:trHeight w:val="20"/>
        </w:trPr>
        <w:tc>
          <w:tcPr>
            <w:tcW w:w="2126" w:type="dxa"/>
            <w:gridSpan w:val="2"/>
            <w:vMerge/>
            <w:tcBorders>
              <w:top w:val="nil"/>
              <w:left w:val="nil"/>
              <w:bottom w:val="nil"/>
              <w:right w:val="nil"/>
            </w:tcBorders>
            <w:vAlign w:val="bottom"/>
          </w:tcPr>
          <w:p w14:paraId="38B0B80F" w14:textId="77777777" w:rsidR="00E01FD5" w:rsidRPr="00566CE4" w:rsidRDefault="00E01FD5" w:rsidP="00474FA6">
            <w:pPr>
              <w:autoSpaceDE w:val="0"/>
              <w:autoSpaceDN w:val="0"/>
              <w:adjustRightInd w:val="0"/>
              <w:rPr>
                <w:rFonts w:ascii="Arial" w:hAnsi="Arial" w:cs="Arial"/>
                <w:color w:val="264A60"/>
                <w:sz w:val="16"/>
                <w:szCs w:val="16"/>
              </w:rPr>
            </w:pPr>
          </w:p>
        </w:tc>
        <w:tc>
          <w:tcPr>
            <w:tcW w:w="567" w:type="dxa"/>
            <w:vMerge w:val="restart"/>
            <w:tcBorders>
              <w:top w:val="nil"/>
              <w:left w:val="nil"/>
              <w:bottom w:val="nil"/>
              <w:right w:val="single" w:sz="8" w:space="0" w:color="E0E0E0"/>
            </w:tcBorders>
            <w:vAlign w:val="bottom"/>
          </w:tcPr>
          <w:p w14:paraId="6E91E945"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F</w:t>
            </w:r>
          </w:p>
        </w:tc>
        <w:tc>
          <w:tcPr>
            <w:tcW w:w="567" w:type="dxa"/>
            <w:vMerge w:val="restart"/>
            <w:tcBorders>
              <w:top w:val="nil"/>
              <w:left w:val="single" w:sz="8" w:space="0" w:color="E0E0E0"/>
              <w:bottom w:val="nil"/>
              <w:right w:val="single" w:sz="8" w:space="0" w:color="E0E0E0"/>
            </w:tcBorders>
            <w:vAlign w:val="bottom"/>
          </w:tcPr>
          <w:p w14:paraId="6EAEE364"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Sig.</w:t>
            </w:r>
          </w:p>
        </w:tc>
        <w:tc>
          <w:tcPr>
            <w:tcW w:w="850" w:type="dxa"/>
            <w:vMerge w:val="restart"/>
            <w:tcBorders>
              <w:top w:val="nil"/>
              <w:left w:val="single" w:sz="8" w:space="0" w:color="E0E0E0"/>
              <w:bottom w:val="nil"/>
              <w:right w:val="single" w:sz="8" w:space="0" w:color="E0E0E0"/>
            </w:tcBorders>
            <w:vAlign w:val="bottom"/>
          </w:tcPr>
          <w:p w14:paraId="46565FC0"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t</w:t>
            </w:r>
          </w:p>
        </w:tc>
        <w:tc>
          <w:tcPr>
            <w:tcW w:w="709" w:type="dxa"/>
            <w:vMerge w:val="restart"/>
            <w:tcBorders>
              <w:top w:val="nil"/>
              <w:left w:val="single" w:sz="8" w:space="0" w:color="E0E0E0"/>
              <w:bottom w:val="nil"/>
              <w:right w:val="single" w:sz="8" w:space="0" w:color="E0E0E0"/>
            </w:tcBorders>
            <w:vAlign w:val="bottom"/>
          </w:tcPr>
          <w:p w14:paraId="7AA41C4B"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proofErr w:type="spellStart"/>
            <w:r w:rsidRPr="00566CE4">
              <w:rPr>
                <w:rFonts w:ascii="Arial" w:hAnsi="Arial" w:cs="Arial"/>
                <w:color w:val="264A60"/>
                <w:sz w:val="16"/>
                <w:szCs w:val="16"/>
              </w:rPr>
              <w:t>df</w:t>
            </w:r>
            <w:proofErr w:type="spellEnd"/>
          </w:p>
        </w:tc>
        <w:tc>
          <w:tcPr>
            <w:tcW w:w="709" w:type="dxa"/>
            <w:vMerge w:val="restart"/>
            <w:tcBorders>
              <w:top w:val="nil"/>
              <w:left w:val="single" w:sz="8" w:space="0" w:color="E0E0E0"/>
              <w:bottom w:val="nil"/>
              <w:right w:val="single" w:sz="8" w:space="0" w:color="E0E0E0"/>
            </w:tcBorders>
            <w:vAlign w:val="bottom"/>
          </w:tcPr>
          <w:p w14:paraId="04DE5765"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Sig. (2-tailed)</w:t>
            </w:r>
          </w:p>
        </w:tc>
        <w:tc>
          <w:tcPr>
            <w:tcW w:w="992" w:type="dxa"/>
            <w:vMerge w:val="restart"/>
            <w:tcBorders>
              <w:top w:val="nil"/>
              <w:left w:val="single" w:sz="8" w:space="0" w:color="E0E0E0"/>
              <w:bottom w:val="nil"/>
              <w:right w:val="single" w:sz="8" w:space="0" w:color="E0E0E0"/>
            </w:tcBorders>
            <w:vAlign w:val="bottom"/>
          </w:tcPr>
          <w:p w14:paraId="60CB71C4"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Mean Difference</w:t>
            </w:r>
          </w:p>
        </w:tc>
        <w:tc>
          <w:tcPr>
            <w:tcW w:w="993" w:type="dxa"/>
            <w:vMerge w:val="restart"/>
            <w:tcBorders>
              <w:top w:val="nil"/>
              <w:left w:val="single" w:sz="8" w:space="0" w:color="E0E0E0"/>
              <w:bottom w:val="nil"/>
              <w:right w:val="single" w:sz="8" w:space="0" w:color="E0E0E0"/>
            </w:tcBorders>
            <w:vAlign w:val="bottom"/>
          </w:tcPr>
          <w:p w14:paraId="77D84F41"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Std. Error Difference</w:t>
            </w:r>
          </w:p>
        </w:tc>
        <w:tc>
          <w:tcPr>
            <w:tcW w:w="1740" w:type="dxa"/>
            <w:gridSpan w:val="2"/>
            <w:tcBorders>
              <w:top w:val="nil"/>
              <w:left w:val="single" w:sz="8" w:space="0" w:color="E0E0E0"/>
              <w:bottom w:val="nil"/>
              <w:right w:val="nil"/>
            </w:tcBorders>
            <w:vAlign w:val="bottom"/>
          </w:tcPr>
          <w:p w14:paraId="406575C3"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95% Confidence Interval of the Difference</w:t>
            </w:r>
          </w:p>
        </w:tc>
      </w:tr>
      <w:tr w:rsidR="00474FA6" w:rsidRPr="00566CE4" w14:paraId="244B4500" w14:textId="77777777" w:rsidTr="00474FA6">
        <w:trPr>
          <w:cantSplit/>
          <w:trHeight w:val="20"/>
        </w:trPr>
        <w:tc>
          <w:tcPr>
            <w:tcW w:w="2126" w:type="dxa"/>
            <w:gridSpan w:val="2"/>
            <w:vMerge/>
            <w:tcBorders>
              <w:top w:val="nil"/>
              <w:left w:val="nil"/>
              <w:bottom w:val="nil"/>
              <w:right w:val="nil"/>
            </w:tcBorders>
            <w:vAlign w:val="bottom"/>
          </w:tcPr>
          <w:p w14:paraId="78DD9A9F" w14:textId="77777777" w:rsidR="00E01FD5" w:rsidRPr="00566CE4" w:rsidRDefault="00E01FD5" w:rsidP="00474FA6">
            <w:pPr>
              <w:autoSpaceDE w:val="0"/>
              <w:autoSpaceDN w:val="0"/>
              <w:adjustRightInd w:val="0"/>
              <w:rPr>
                <w:rFonts w:ascii="Arial" w:hAnsi="Arial" w:cs="Arial"/>
                <w:color w:val="264A60"/>
                <w:sz w:val="16"/>
                <w:szCs w:val="16"/>
              </w:rPr>
            </w:pPr>
          </w:p>
        </w:tc>
        <w:tc>
          <w:tcPr>
            <w:tcW w:w="567" w:type="dxa"/>
            <w:vMerge/>
            <w:tcBorders>
              <w:top w:val="nil"/>
              <w:left w:val="nil"/>
              <w:bottom w:val="nil"/>
              <w:right w:val="single" w:sz="8" w:space="0" w:color="E0E0E0"/>
            </w:tcBorders>
            <w:vAlign w:val="bottom"/>
          </w:tcPr>
          <w:p w14:paraId="6881CEF4" w14:textId="77777777" w:rsidR="00E01FD5" w:rsidRPr="00566CE4" w:rsidRDefault="00E01FD5" w:rsidP="00474FA6">
            <w:pPr>
              <w:autoSpaceDE w:val="0"/>
              <w:autoSpaceDN w:val="0"/>
              <w:adjustRightInd w:val="0"/>
              <w:rPr>
                <w:rFonts w:ascii="Arial" w:hAnsi="Arial" w:cs="Arial"/>
                <w:color w:val="264A60"/>
                <w:sz w:val="16"/>
                <w:szCs w:val="16"/>
              </w:rPr>
            </w:pPr>
          </w:p>
        </w:tc>
        <w:tc>
          <w:tcPr>
            <w:tcW w:w="567" w:type="dxa"/>
            <w:vMerge/>
            <w:tcBorders>
              <w:top w:val="nil"/>
              <w:left w:val="single" w:sz="8" w:space="0" w:color="E0E0E0"/>
              <w:bottom w:val="nil"/>
              <w:right w:val="single" w:sz="8" w:space="0" w:color="E0E0E0"/>
            </w:tcBorders>
            <w:vAlign w:val="bottom"/>
          </w:tcPr>
          <w:p w14:paraId="56ED56F5" w14:textId="77777777" w:rsidR="00E01FD5" w:rsidRPr="00566CE4" w:rsidRDefault="00E01FD5" w:rsidP="00474FA6">
            <w:pPr>
              <w:autoSpaceDE w:val="0"/>
              <w:autoSpaceDN w:val="0"/>
              <w:adjustRightInd w:val="0"/>
              <w:rPr>
                <w:rFonts w:ascii="Arial" w:hAnsi="Arial" w:cs="Arial"/>
                <w:color w:val="264A60"/>
                <w:sz w:val="16"/>
                <w:szCs w:val="16"/>
              </w:rPr>
            </w:pPr>
          </w:p>
        </w:tc>
        <w:tc>
          <w:tcPr>
            <w:tcW w:w="850" w:type="dxa"/>
            <w:vMerge/>
            <w:tcBorders>
              <w:top w:val="nil"/>
              <w:left w:val="single" w:sz="8" w:space="0" w:color="E0E0E0"/>
              <w:bottom w:val="nil"/>
              <w:right w:val="single" w:sz="8" w:space="0" w:color="E0E0E0"/>
            </w:tcBorders>
            <w:vAlign w:val="bottom"/>
          </w:tcPr>
          <w:p w14:paraId="6A2DD98E" w14:textId="77777777" w:rsidR="00E01FD5" w:rsidRPr="00566CE4" w:rsidRDefault="00E01FD5" w:rsidP="00474FA6">
            <w:pPr>
              <w:autoSpaceDE w:val="0"/>
              <w:autoSpaceDN w:val="0"/>
              <w:adjustRightInd w:val="0"/>
              <w:rPr>
                <w:rFonts w:ascii="Arial" w:hAnsi="Arial" w:cs="Arial"/>
                <w:color w:val="264A60"/>
                <w:sz w:val="16"/>
                <w:szCs w:val="16"/>
              </w:rPr>
            </w:pPr>
          </w:p>
        </w:tc>
        <w:tc>
          <w:tcPr>
            <w:tcW w:w="709" w:type="dxa"/>
            <w:vMerge/>
            <w:tcBorders>
              <w:top w:val="nil"/>
              <w:left w:val="single" w:sz="8" w:space="0" w:color="E0E0E0"/>
              <w:bottom w:val="nil"/>
              <w:right w:val="single" w:sz="8" w:space="0" w:color="E0E0E0"/>
            </w:tcBorders>
            <w:vAlign w:val="bottom"/>
          </w:tcPr>
          <w:p w14:paraId="7C0013A5" w14:textId="77777777" w:rsidR="00E01FD5" w:rsidRPr="00566CE4" w:rsidRDefault="00E01FD5" w:rsidP="00474FA6">
            <w:pPr>
              <w:autoSpaceDE w:val="0"/>
              <w:autoSpaceDN w:val="0"/>
              <w:adjustRightInd w:val="0"/>
              <w:rPr>
                <w:rFonts w:ascii="Arial" w:hAnsi="Arial" w:cs="Arial"/>
                <w:color w:val="264A60"/>
                <w:sz w:val="16"/>
                <w:szCs w:val="16"/>
              </w:rPr>
            </w:pPr>
          </w:p>
        </w:tc>
        <w:tc>
          <w:tcPr>
            <w:tcW w:w="709" w:type="dxa"/>
            <w:vMerge/>
            <w:tcBorders>
              <w:top w:val="nil"/>
              <w:left w:val="single" w:sz="8" w:space="0" w:color="E0E0E0"/>
              <w:bottom w:val="nil"/>
              <w:right w:val="single" w:sz="8" w:space="0" w:color="E0E0E0"/>
            </w:tcBorders>
            <w:vAlign w:val="bottom"/>
          </w:tcPr>
          <w:p w14:paraId="29FE92D6" w14:textId="77777777" w:rsidR="00E01FD5" w:rsidRPr="00566CE4" w:rsidRDefault="00E01FD5" w:rsidP="00474FA6">
            <w:pPr>
              <w:autoSpaceDE w:val="0"/>
              <w:autoSpaceDN w:val="0"/>
              <w:adjustRightInd w:val="0"/>
              <w:rPr>
                <w:rFonts w:ascii="Arial" w:hAnsi="Arial" w:cs="Arial"/>
                <w:color w:val="264A60"/>
                <w:sz w:val="16"/>
                <w:szCs w:val="16"/>
              </w:rPr>
            </w:pPr>
          </w:p>
        </w:tc>
        <w:tc>
          <w:tcPr>
            <w:tcW w:w="992" w:type="dxa"/>
            <w:vMerge/>
            <w:tcBorders>
              <w:top w:val="nil"/>
              <w:left w:val="single" w:sz="8" w:space="0" w:color="E0E0E0"/>
              <w:bottom w:val="nil"/>
              <w:right w:val="single" w:sz="8" w:space="0" w:color="E0E0E0"/>
            </w:tcBorders>
            <w:vAlign w:val="bottom"/>
          </w:tcPr>
          <w:p w14:paraId="2653D2D1" w14:textId="77777777" w:rsidR="00E01FD5" w:rsidRPr="00566CE4" w:rsidRDefault="00E01FD5" w:rsidP="00474FA6">
            <w:pPr>
              <w:autoSpaceDE w:val="0"/>
              <w:autoSpaceDN w:val="0"/>
              <w:adjustRightInd w:val="0"/>
              <w:rPr>
                <w:rFonts w:ascii="Arial" w:hAnsi="Arial" w:cs="Arial"/>
                <w:color w:val="264A60"/>
                <w:sz w:val="16"/>
                <w:szCs w:val="16"/>
              </w:rPr>
            </w:pPr>
          </w:p>
        </w:tc>
        <w:tc>
          <w:tcPr>
            <w:tcW w:w="993" w:type="dxa"/>
            <w:vMerge/>
            <w:tcBorders>
              <w:top w:val="nil"/>
              <w:left w:val="single" w:sz="8" w:space="0" w:color="E0E0E0"/>
              <w:bottom w:val="nil"/>
              <w:right w:val="single" w:sz="8" w:space="0" w:color="E0E0E0"/>
            </w:tcBorders>
            <w:vAlign w:val="bottom"/>
          </w:tcPr>
          <w:p w14:paraId="78CB62CE" w14:textId="77777777" w:rsidR="00E01FD5" w:rsidRPr="00566CE4" w:rsidRDefault="00E01FD5" w:rsidP="00474FA6">
            <w:pPr>
              <w:autoSpaceDE w:val="0"/>
              <w:autoSpaceDN w:val="0"/>
              <w:adjustRightInd w:val="0"/>
              <w:rPr>
                <w:rFonts w:ascii="Arial" w:hAnsi="Arial" w:cs="Arial"/>
                <w:color w:val="264A60"/>
                <w:sz w:val="16"/>
                <w:szCs w:val="16"/>
              </w:rPr>
            </w:pPr>
          </w:p>
        </w:tc>
        <w:tc>
          <w:tcPr>
            <w:tcW w:w="850" w:type="dxa"/>
            <w:tcBorders>
              <w:top w:val="nil"/>
              <w:left w:val="single" w:sz="8" w:space="0" w:color="E0E0E0"/>
              <w:bottom w:val="single" w:sz="8" w:space="0" w:color="152935"/>
              <w:right w:val="single" w:sz="8" w:space="0" w:color="E0E0E0"/>
            </w:tcBorders>
            <w:vAlign w:val="bottom"/>
          </w:tcPr>
          <w:p w14:paraId="2D9A7299"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Lower</w:t>
            </w:r>
          </w:p>
        </w:tc>
        <w:tc>
          <w:tcPr>
            <w:tcW w:w="890" w:type="dxa"/>
            <w:tcBorders>
              <w:top w:val="nil"/>
              <w:left w:val="single" w:sz="8" w:space="0" w:color="E0E0E0"/>
              <w:bottom w:val="single" w:sz="8" w:space="0" w:color="152935"/>
              <w:right w:val="nil"/>
            </w:tcBorders>
            <w:vAlign w:val="bottom"/>
          </w:tcPr>
          <w:p w14:paraId="192B1181"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Upper</w:t>
            </w:r>
          </w:p>
        </w:tc>
      </w:tr>
      <w:tr w:rsidR="00474FA6" w:rsidRPr="00566CE4" w14:paraId="4EC9A059" w14:textId="77777777" w:rsidTr="00474FA6">
        <w:trPr>
          <w:cantSplit/>
          <w:trHeight w:val="20"/>
        </w:trPr>
        <w:tc>
          <w:tcPr>
            <w:tcW w:w="850" w:type="dxa"/>
            <w:vMerge w:val="restart"/>
            <w:tcBorders>
              <w:top w:val="single" w:sz="8" w:space="0" w:color="152935"/>
              <w:left w:val="nil"/>
              <w:bottom w:val="single" w:sz="8" w:space="0" w:color="152935"/>
              <w:right w:val="nil"/>
            </w:tcBorders>
            <w:vAlign w:val="center"/>
          </w:tcPr>
          <w:p w14:paraId="76A2E13F" w14:textId="77777777" w:rsidR="00E01FD5" w:rsidRPr="00566CE4" w:rsidRDefault="00E01FD5" w:rsidP="00474FA6">
            <w:pPr>
              <w:autoSpaceDE w:val="0"/>
              <w:autoSpaceDN w:val="0"/>
              <w:adjustRightInd w:val="0"/>
              <w:ind w:left="60" w:right="60"/>
              <w:jc w:val="center"/>
              <w:rPr>
                <w:rFonts w:ascii="Arial" w:hAnsi="Arial" w:cs="Arial"/>
                <w:color w:val="264A60"/>
                <w:sz w:val="16"/>
                <w:szCs w:val="16"/>
              </w:rPr>
            </w:pPr>
            <w:r w:rsidRPr="00566CE4">
              <w:rPr>
                <w:rFonts w:ascii="Arial" w:hAnsi="Arial" w:cs="Arial"/>
                <w:color w:val="264A60"/>
                <w:sz w:val="16"/>
                <w:szCs w:val="16"/>
              </w:rPr>
              <w:t>Nilai_ Posttest</w:t>
            </w:r>
          </w:p>
        </w:tc>
        <w:tc>
          <w:tcPr>
            <w:tcW w:w="1276" w:type="dxa"/>
            <w:tcBorders>
              <w:top w:val="single" w:sz="8" w:space="0" w:color="152935"/>
              <w:left w:val="nil"/>
              <w:bottom w:val="single" w:sz="8" w:space="0" w:color="AEAEAE"/>
              <w:right w:val="nil"/>
            </w:tcBorders>
          </w:tcPr>
          <w:p w14:paraId="61A81C54" w14:textId="77777777" w:rsidR="00E01FD5" w:rsidRPr="00566CE4" w:rsidRDefault="00E01FD5" w:rsidP="00474FA6">
            <w:pPr>
              <w:autoSpaceDE w:val="0"/>
              <w:autoSpaceDN w:val="0"/>
              <w:adjustRightInd w:val="0"/>
              <w:ind w:left="60" w:right="60"/>
              <w:rPr>
                <w:rFonts w:ascii="Arial" w:hAnsi="Arial" w:cs="Arial"/>
                <w:color w:val="264A60"/>
                <w:sz w:val="16"/>
                <w:szCs w:val="16"/>
              </w:rPr>
            </w:pPr>
            <w:r w:rsidRPr="00566CE4">
              <w:rPr>
                <w:rFonts w:ascii="Arial" w:hAnsi="Arial" w:cs="Arial"/>
                <w:color w:val="264A60"/>
                <w:sz w:val="16"/>
                <w:szCs w:val="16"/>
              </w:rPr>
              <w:t>Equal variances assumed</w:t>
            </w:r>
          </w:p>
        </w:tc>
        <w:tc>
          <w:tcPr>
            <w:tcW w:w="567" w:type="dxa"/>
            <w:tcBorders>
              <w:top w:val="single" w:sz="8" w:space="0" w:color="152935"/>
              <w:left w:val="nil"/>
              <w:bottom w:val="single" w:sz="8" w:space="0" w:color="AEAEAE"/>
              <w:right w:val="single" w:sz="8" w:space="0" w:color="E0E0E0"/>
            </w:tcBorders>
          </w:tcPr>
          <w:p w14:paraId="0953B8D5"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.437</w:t>
            </w:r>
          </w:p>
        </w:tc>
        <w:tc>
          <w:tcPr>
            <w:tcW w:w="567" w:type="dxa"/>
            <w:tcBorders>
              <w:top w:val="single" w:sz="8" w:space="0" w:color="152935"/>
              <w:left w:val="single" w:sz="8" w:space="0" w:color="E0E0E0"/>
              <w:bottom w:val="single" w:sz="8" w:space="0" w:color="AEAEAE"/>
              <w:right w:val="single" w:sz="8" w:space="0" w:color="E0E0E0"/>
            </w:tcBorders>
          </w:tcPr>
          <w:p w14:paraId="6BE66F96"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.512</w:t>
            </w:r>
          </w:p>
        </w:tc>
        <w:tc>
          <w:tcPr>
            <w:tcW w:w="850" w:type="dxa"/>
            <w:tcBorders>
              <w:top w:val="single" w:sz="8" w:space="0" w:color="152935"/>
              <w:left w:val="single" w:sz="8" w:space="0" w:color="E0E0E0"/>
              <w:bottom w:val="single" w:sz="8" w:space="0" w:color="AEAEAE"/>
              <w:right w:val="single" w:sz="8" w:space="0" w:color="E0E0E0"/>
            </w:tcBorders>
          </w:tcPr>
          <w:p w14:paraId="0253ADC7"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-18.822</w:t>
            </w:r>
          </w:p>
        </w:tc>
        <w:tc>
          <w:tcPr>
            <w:tcW w:w="709" w:type="dxa"/>
            <w:tcBorders>
              <w:top w:val="single" w:sz="8" w:space="0" w:color="152935"/>
              <w:left w:val="single" w:sz="8" w:space="0" w:color="E0E0E0"/>
              <w:bottom w:val="single" w:sz="8" w:space="0" w:color="AEAEAE"/>
              <w:right w:val="single" w:sz="8" w:space="0" w:color="E0E0E0"/>
            </w:tcBorders>
          </w:tcPr>
          <w:p w14:paraId="5F3E6E81"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50</w:t>
            </w:r>
          </w:p>
        </w:tc>
        <w:tc>
          <w:tcPr>
            <w:tcW w:w="709" w:type="dxa"/>
            <w:tcBorders>
              <w:top w:val="single" w:sz="8" w:space="0" w:color="152935"/>
              <w:left w:val="single" w:sz="8" w:space="0" w:color="E0E0E0"/>
              <w:bottom w:val="single" w:sz="8" w:space="0" w:color="AEAEAE"/>
              <w:right w:val="single" w:sz="8" w:space="0" w:color="E0E0E0"/>
            </w:tcBorders>
            <w:vAlign w:val="center"/>
          </w:tcPr>
          <w:p w14:paraId="79222214" w14:textId="77777777" w:rsidR="00E01FD5" w:rsidRPr="00566CE4" w:rsidRDefault="00E01FD5" w:rsidP="00474FA6">
            <w:pPr>
              <w:autoSpaceDE w:val="0"/>
              <w:autoSpaceDN w:val="0"/>
              <w:adjustRightInd w:val="0"/>
              <w:ind w:left="60" w:right="60"/>
              <w:jc w:val="center"/>
              <w:rPr>
                <w:rFonts w:ascii="Arial" w:hAnsi="Arial" w:cs="Arial"/>
                <w:color w:val="010205"/>
                <w:sz w:val="16"/>
                <w:szCs w:val="16"/>
              </w:rPr>
            </w:pPr>
            <w:r w:rsidRPr="00566CE4">
              <w:rPr>
                <w:rFonts w:ascii="Arial" w:hAnsi="Arial" w:cs="Arial"/>
                <w:color w:val="010205"/>
                <w:sz w:val="16"/>
                <w:szCs w:val="16"/>
              </w:rPr>
              <w:t>.000</w:t>
            </w:r>
          </w:p>
        </w:tc>
        <w:tc>
          <w:tcPr>
            <w:tcW w:w="992" w:type="dxa"/>
            <w:tcBorders>
              <w:top w:val="single" w:sz="8" w:space="0" w:color="152935"/>
              <w:left w:val="single" w:sz="8" w:space="0" w:color="E0E0E0"/>
              <w:bottom w:val="single" w:sz="8" w:space="0" w:color="AEAEAE"/>
              <w:right w:val="single" w:sz="8" w:space="0" w:color="E0E0E0"/>
            </w:tcBorders>
          </w:tcPr>
          <w:p w14:paraId="2D825A98"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-29.115</w:t>
            </w:r>
          </w:p>
        </w:tc>
        <w:tc>
          <w:tcPr>
            <w:tcW w:w="993" w:type="dxa"/>
            <w:tcBorders>
              <w:top w:val="single" w:sz="8" w:space="0" w:color="152935"/>
              <w:left w:val="single" w:sz="8" w:space="0" w:color="E0E0E0"/>
              <w:bottom w:val="single" w:sz="8" w:space="0" w:color="AEAEAE"/>
              <w:right w:val="single" w:sz="8" w:space="0" w:color="E0E0E0"/>
            </w:tcBorders>
          </w:tcPr>
          <w:p w14:paraId="7CDA4079"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1.547</w:t>
            </w:r>
          </w:p>
        </w:tc>
        <w:tc>
          <w:tcPr>
            <w:tcW w:w="850" w:type="dxa"/>
            <w:tcBorders>
              <w:top w:val="single" w:sz="8" w:space="0" w:color="152935"/>
              <w:left w:val="single" w:sz="8" w:space="0" w:color="E0E0E0"/>
              <w:bottom w:val="single" w:sz="8" w:space="0" w:color="AEAEAE"/>
              <w:right w:val="single" w:sz="8" w:space="0" w:color="E0E0E0"/>
            </w:tcBorders>
          </w:tcPr>
          <w:p w14:paraId="5BE85831"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-32.222</w:t>
            </w:r>
          </w:p>
        </w:tc>
        <w:tc>
          <w:tcPr>
            <w:tcW w:w="890" w:type="dxa"/>
            <w:tcBorders>
              <w:top w:val="single" w:sz="8" w:space="0" w:color="152935"/>
              <w:left w:val="single" w:sz="8" w:space="0" w:color="E0E0E0"/>
              <w:bottom w:val="single" w:sz="8" w:space="0" w:color="AEAEAE"/>
              <w:right w:val="nil"/>
            </w:tcBorders>
          </w:tcPr>
          <w:p w14:paraId="7B8C41EA"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-26.008</w:t>
            </w:r>
          </w:p>
        </w:tc>
      </w:tr>
      <w:tr w:rsidR="00474FA6" w:rsidRPr="00566CE4" w14:paraId="491F51F7" w14:textId="77777777" w:rsidTr="00474FA6">
        <w:trPr>
          <w:cantSplit/>
          <w:trHeight w:val="20"/>
        </w:trPr>
        <w:tc>
          <w:tcPr>
            <w:tcW w:w="850" w:type="dxa"/>
            <w:vMerge/>
            <w:tcBorders>
              <w:top w:val="single" w:sz="8" w:space="0" w:color="152935"/>
              <w:left w:val="nil"/>
              <w:bottom w:val="single" w:sz="8" w:space="0" w:color="152935"/>
              <w:right w:val="nil"/>
            </w:tcBorders>
          </w:tcPr>
          <w:p w14:paraId="2819575E" w14:textId="77777777" w:rsidR="00E01FD5" w:rsidRPr="00566CE4" w:rsidRDefault="00E01FD5" w:rsidP="00474FA6">
            <w:pPr>
              <w:autoSpaceDE w:val="0"/>
              <w:autoSpaceDN w:val="0"/>
              <w:adjustRightInd w:val="0"/>
              <w:rPr>
                <w:rFonts w:ascii="Arial" w:hAnsi="Arial" w:cs="Arial"/>
                <w:color w:val="010205"/>
                <w:sz w:val="16"/>
                <w:szCs w:val="16"/>
              </w:rPr>
            </w:pPr>
          </w:p>
        </w:tc>
        <w:tc>
          <w:tcPr>
            <w:tcW w:w="1276" w:type="dxa"/>
            <w:tcBorders>
              <w:top w:val="single" w:sz="8" w:space="0" w:color="AEAEAE"/>
              <w:left w:val="nil"/>
              <w:bottom w:val="single" w:sz="8" w:space="0" w:color="152935"/>
              <w:right w:val="nil"/>
            </w:tcBorders>
          </w:tcPr>
          <w:p w14:paraId="6F396D3D" w14:textId="77777777" w:rsidR="00E01FD5" w:rsidRPr="00566CE4" w:rsidRDefault="00E01FD5" w:rsidP="00474FA6">
            <w:pPr>
              <w:autoSpaceDE w:val="0"/>
              <w:autoSpaceDN w:val="0"/>
              <w:adjustRightInd w:val="0"/>
              <w:ind w:left="60" w:right="60"/>
              <w:rPr>
                <w:rFonts w:ascii="Arial" w:hAnsi="Arial" w:cs="Arial"/>
                <w:color w:val="264A60"/>
                <w:sz w:val="16"/>
                <w:szCs w:val="16"/>
              </w:rPr>
            </w:pPr>
            <w:r w:rsidRPr="00566CE4">
              <w:rPr>
                <w:rFonts w:ascii="Arial" w:hAnsi="Arial" w:cs="Arial"/>
                <w:color w:val="264A60"/>
                <w:sz w:val="16"/>
                <w:szCs w:val="16"/>
              </w:rPr>
              <w:t>Equal variances not assumed</w:t>
            </w:r>
          </w:p>
        </w:tc>
        <w:tc>
          <w:tcPr>
            <w:tcW w:w="567" w:type="dxa"/>
            <w:tcBorders>
              <w:top w:val="single" w:sz="8" w:space="0" w:color="AEAEAE"/>
              <w:left w:val="nil"/>
              <w:bottom w:val="single" w:sz="8" w:space="0" w:color="152935"/>
              <w:right w:val="single" w:sz="8" w:space="0" w:color="E0E0E0"/>
            </w:tcBorders>
            <w:vAlign w:val="center"/>
          </w:tcPr>
          <w:p w14:paraId="0920B0EE" w14:textId="77777777" w:rsidR="00E01FD5" w:rsidRPr="00566CE4" w:rsidRDefault="00E01FD5" w:rsidP="00474FA6">
            <w:pPr>
              <w:autoSpaceDE w:val="0"/>
              <w:autoSpaceDN w:val="0"/>
              <w:adjustRightInd w:val="0"/>
              <w:rPr>
                <w:sz w:val="16"/>
                <w:szCs w:val="16"/>
              </w:rPr>
            </w:pPr>
          </w:p>
        </w:tc>
        <w:tc>
          <w:tcPr>
            <w:tcW w:w="567" w:type="dxa"/>
            <w:tcBorders>
              <w:top w:val="single" w:sz="8" w:space="0" w:color="AEAEAE"/>
              <w:left w:val="single" w:sz="8" w:space="0" w:color="E0E0E0"/>
              <w:bottom w:val="single" w:sz="8" w:space="0" w:color="152935"/>
              <w:right w:val="single" w:sz="8" w:space="0" w:color="E0E0E0"/>
            </w:tcBorders>
            <w:vAlign w:val="center"/>
          </w:tcPr>
          <w:p w14:paraId="46304000" w14:textId="77777777" w:rsidR="00E01FD5" w:rsidRPr="00566CE4" w:rsidRDefault="00E01FD5" w:rsidP="00474FA6">
            <w:pPr>
              <w:autoSpaceDE w:val="0"/>
              <w:autoSpaceDN w:val="0"/>
              <w:adjustRightInd w:val="0"/>
              <w:rPr>
                <w:sz w:val="16"/>
                <w:szCs w:val="16"/>
              </w:rPr>
            </w:pPr>
          </w:p>
        </w:tc>
        <w:tc>
          <w:tcPr>
            <w:tcW w:w="850" w:type="dxa"/>
            <w:tcBorders>
              <w:top w:val="single" w:sz="8" w:space="0" w:color="AEAEAE"/>
              <w:left w:val="single" w:sz="8" w:space="0" w:color="E0E0E0"/>
              <w:bottom w:val="single" w:sz="8" w:space="0" w:color="152935"/>
              <w:right w:val="single" w:sz="8" w:space="0" w:color="E0E0E0"/>
            </w:tcBorders>
          </w:tcPr>
          <w:p w14:paraId="441419EA"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-18.822</w:t>
            </w:r>
          </w:p>
        </w:tc>
        <w:tc>
          <w:tcPr>
            <w:tcW w:w="709" w:type="dxa"/>
            <w:tcBorders>
              <w:top w:val="single" w:sz="8" w:space="0" w:color="AEAEAE"/>
              <w:left w:val="single" w:sz="8" w:space="0" w:color="E0E0E0"/>
              <w:bottom w:val="single" w:sz="8" w:space="0" w:color="152935"/>
              <w:right w:val="single" w:sz="8" w:space="0" w:color="E0E0E0"/>
            </w:tcBorders>
          </w:tcPr>
          <w:p w14:paraId="5232FEA6"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49.514</w:t>
            </w:r>
          </w:p>
        </w:tc>
        <w:tc>
          <w:tcPr>
            <w:tcW w:w="709" w:type="dxa"/>
            <w:tcBorders>
              <w:top w:val="single" w:sz="8" w:space="0" w:color="AEAEAE"/>
              <w:left w:val="single" w:sz="8" w:space="0" w:color="E0E0E0"/>
              <w:bottom w:val="single" w:sz="8" w:space="0" w:color="152935"/>
              <w:right w:val="single" w:sz="8" w:space="0" w:color="E0E0E0"/>
            </w:tcBorders>
            <w:vAlign w:val="center"/>
          </w:tcPr>
          <w:p w14:paraId="095FFB94" w14:textId="77777777" w:rsidR="00E01FD5" w:rsidRPr="00566CE4" w:rsidRDefault="00E01FD5" w:rsidP="00474FA6">
            <w:pPr>
              <w:autoSpaceDE w:val="0"/>
              <w:autoSpaceDN w:val="0"/>
              <w:adjustRightInd w:val="0"/>
              <w:ind w:left="60" w:right="60"/>
              <w:jc w:val="center"/>
              <w:rPr>
                <w:rFonts w:ascii="Arial" w:hAnsi="Arial" w:cs="Arial"/>
                <w:color w:val="010205"/>
                <w:sz w:val="16"/>
                <w:szCs w:val="16"/>
              </w:rPr>
            </w:pPr>
            <w:r w:rsidRPr="00566CE4">
              <w:rPr>
                <w:rFonts w:ascii="Arial" w:hAnsi="Arial" w:cs="Arial"/>
                <w:color w:val="010205"/>
                <w:sz w:val="16"/>
                <w:szCs w:val="16"/>
              </w:rPr>
              <w:t>.000</w:t>
            </w:r>
          </w:p>
        </w:tc>
        <w:tc>
          <w:tcPr>
            <w:tcW w:w="992" w:type="dxa"/>
            <w:tcBorders>
              <w:top w:val="single" w:sz="8" w:space="0" w:color="AEAEAE"/>
              <w:left w:val="single" w:sz="8" w:space="0" w:color="E0E0E0"/>
              <w:bottom w:val="single" w:sz="8" w:space="0" w:color="152935"/>
              <w:right w:val="single" w:sz="8" w:space="0" w:color="E0E0E0"/>
            </w:tcBorders>
          </w:tcPr>
          <w:p w14:paraId="42430501"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-29.115</w:t>
            </w:r>
          </w:p>
        </w:tc>
        <w:tc>
          <w:tcPr>
            <w:tcW w:w="993" w:type="dxa"/>
            <w:tcBorders>
              <w:top w:val="single" w:sz="8" w:space="0" w:color="AEAEAE"/>
              <w:left w:val="single" w:sz="8" w:space="0" w:color="E0E0E0"/>
              <w:bottom w:val="single" w:sz="8" w:space="0" w:color="152935"/>
              <w:right w:val="single" w:sz="8" w:space="0" w:color="E0E0E0"/>
            </w:tcBorders>
          </w:tcPr>
          <w:p w14:paraId="2023BF99"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1.547</w:t>
            </w:r>
          </w:p>
        </w:tc>
        <w:tc>
          <w:tcPr>
            <w:tcW w:w="850" w:type="dxa"/>
            <w:tcBorders>
              <w:top w:val="single" w:sz="8" w:space="0" w:color="AEAEAE"/>
              <w:left w:val="single" w:sz="8" w:space="0" w:color="E0E0E0"/>
              <w:bottom w:val="single" w:sz="8" w:space="0" w:color="152935"/>
              <w:right w:val="single" w:sz="8" w:space="0" w:color="E0E0E0"/>
            </w:tcBorders>
          </w:tcPr>
          <w:p w14:paraId="167A07F5"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-32.223</w:t>
            </w:r>
          </w:p>
        </w:tc>
        <w:tc>
          <w:tcPr>
            <w:tcW w:w="890" w:type="dxa"/>
            <w:tcBorders>
              <w:top w:val="single" w:sz="8" w:space="0" w:color="AEAEAE"/>
              <w:left w:val="single" w:sz="8" w:space="0" w:color="E0E0E0"/>
              <w:bottom w:val="single" w:sz="8" w:space="0" w:color="152935"/>
              <w:right w:val="nil"/>
            </w:tcBorders>
          </w:tcPr>
          <w:p w14:paraId="628FFE65" w14:textId="77777777" w:rsidR="00E01FD5" w:rsidRPr="00566CE4" w:rsidRDefault="00E01FD5" w:rsidP="00474FA6">
            <w:pPr>
              <w:autoSpaceDE w:val="0"/>
              <w:autoSpaceDN w:val="0"/>
              <w:adjustRightInd w:val="0"/>
              <w:ind w:left="60" w:right="60"/>
              <w:jc w:val="right"/>
              <w:rPr>
                <w:rFonts w:ascii="Arial" w:hAnsi="Arial" w:cs="Arial"/>
                <w:color w:val="010205"/>
                <w:sz w:val="16"/>
                <w:szCs w:val="16"/>
              </w:rPr>
            </w:pPr>
            <w:r w:rsidRPr="00566CE4">
              <w:rPr>
                <w:rFonts w:ascii="Arial" w:hAnsi="Arial" w:cs="Arial"/>
                <w:color w:val="010205"/>
                <w:sz w:val="16"/>
                <w:szCs w:val="16"/>
              </w:rPr>
              <w:t>-26.008</w:t>
            </w:r>
          </w:p>
        </w:tc>
      </w:tr>
    </w:tbl>
    <w:p w14:paraId="51985270" w14:textId="77777777" w:rsidR="00E01FD5" w:rsidRPr="00D21715" w:rsidRDefault="00E01FD5" w:rsidP="00E01FD5">
      <w:pPr>
        <w:jc w:val="both"/>
      </w:pPr>
    </w:p>
    <w:p w14:paraId="5B9F6721" w14:textId="77777777" w:rsidR="00E01FD5" w:rsidRPr="00540543" w:rsidRDefault="00E01FD5" w:rsidP="00566CE4">
      <w:pPr>
        <w:ind w:firstLine="720"/>
        <w:jc w:val="both"/>
        <w:rPr>
          <w:lang w:val="sv-SE"/>
        </w:rPr>
      </w:pPr>
      <w:r w:rsidRPr="00540543">
        <w:rPr>
          <w:lang w:val="sv-SE"/>
        </w:rPr>
        <w:t>Berdasarkan hasil uji hipotesis menggunakan independent samples t-test, diperoleh nilai signifikansi (Sig. 2-tailed) sebesar 0,000 (p &lt; 0,05), baik pada asumsi varians sama maupun tidak sama. Hal ini menunjukkan bahwa terdapat perbedaan rata-rata yang signifikan secara statistik antara nilai posttest kelompok kontrol dan kelompok eksperimen. Dengan demikian, hipotesis nihil (H₀) yang menyatakan “tidak ada perbedaan nilai posttest antara kedua kelompok” ditolak, dan hipotesis alternatif (H₁) yang menyatakan “terdapat perbedaan signifikan nilai posttest antara kelompok kontrol dan eksperimen” diterima.</w:t>
      </w:r>
    </w:p>
    <w:p w14:paraId="0D445208" w14:textId="77777777" w:rsidR="00E01FD5" w:rsidRPr="00540543" w:rsidRDefault="00E01FD5" w:rsidP="00E01FD5">
      <w:pPr>
        <w:jc w:val="both"/>
        <w:rPr>
          <w:lang w:val="sv-SE"/>
        </w:rPr>
      </w:pPr>
    </w:p>
    <w:p w14:paraId="110BA5BF" w14:textId="77777777" w:rsidR="00824A83" w:rsidRPr="00540543" w:rsidRDefault="00824A83" w:rsidP="00E01FD5">
      <w:pPr>
        <w:rPr>
          <w:b/>
          <w:lang w:val="sv-SE"/>
        </w:rPr>
      </w:pPr>
    </w:p>
    <w:p w14:paraId="06E243A4" w14:textId="77777777" w:rsidR="00E01FD5" w:rsidRPr="00D21715" w:rsidRDefault="00566CE4" w:rsidP="00E01FD5">
      <w:pPr>
        <w:rPr>
          <w:b/>
        </w:rPr>
      </w:pPr>
      <w:proofErr w:type="spellStart"/>
      <w:r>
        <w:rPr>
          <w:b/>
        </w:rPr>
        <w:t>Pembahasan</w:t>
      </w:r>
      <w:proofErr w:type="spellEnd"/>
    </w:p>
    <w:p w14:paraId="3149A759" w14:textId="77777777" w:rsidR="00E01FD5" w:rsidRPr="00540543" w:rsidRDefault="00E01FD5" w:rsidP="00E01FD5">
      <w:pPr>
        <w:ind w:firstLine="709"/>
        <w:jc w:val="both"/>
        <w:rPr>
          <w:lang w:val="sv-SE"/>
        </w:rPr>
      </w:pPr>
      <w:r w:rsidRPr="00540543">
        <w:rPr>
          <w:lang w:val="sv-SE"/>
        </w:rPr>
        <w:t xml:space="preserve">Didasari pada hasil analisis dan temuan data hasil penelitian sehingga diperoleh rata-rata-rata hasil kemampuan penalaran matematis siswa pada tes akhir kelas eksperimen 80,23 yang berkategori baik dan jika dibandingkan dengan rata-rata hasil kemampuan penalaran matematis siswa pada tes akhir kelas kontrol 51,11 masih berkategori cukup. Hal ini didukung dengan hasil pengujian hipotesis menggunakan independent samples t-test, diperoleh nilai signifikansi (Sig. 2-tailed) sebesar 0,000 (p &lt; 0,05). Yang artinya </w:t>
      </w:r>
      <m:oMath>
        <m:sSub>
          <m:sSubPr>
            <m:ctrlPr>
              <w:rPr>
                <w:rFonts w:ascii="Cambria Math" w:hAnsi="Cambria Math"/>
                <w:i/>
              </w:rPr>
            </m:ctrlPr>
          </m:sSubPr>
          <m:e>
            <m:r>
              <w:rPr>
                <w:rFonts w:ascii="Cambria Math" w:hAnsi="Cambria Math"/>
              </w:rPr>
              <m:t>H</m:t>
            </m:r>
          </m:e>
          <m:sub>
            <m:r>
              <w:rPr>
                <w:rFonts w:ascii="Cambria Math" w:hAnsi="Cambria Math"/>
                <w:lang w:val="sv-SE"/>
              </w:rPr>
              <m:t>0</m:t>
            </m:r>
          </m:sub>
        </m:sSub>
      </m:oMath>
      <w:r w:rsidRPr="00540543">
        <w:rPr>
          <w:lang w:val="sv-SE"/>
        </w:rPr>
        <w:t xml:space="preserve"> ditolak sedangkan </w:t>
      </w:r>
      <m:oMath>
        <m:sSub>
          <m:sSubPr>
            <m:ctrlPr>
              <w:rPr>
                <w:rFonts w:ascii="Cambria Math" w:hAnsi="Cambria Math"/>
                <w:i/>
              </w:rPr>
            </m:ctrlPr>
          </m:sSubPr>
          <m:e>
            <m:r>
              <w:rPr>
                <w:rFonts w:ascii="Cambria Math" w:hAnsi="Cambria Math"/>
              </w:rPr>
              <m:t>H</m:t>
            </m:r>
          </m:e>
          <m:sub>
            <m:r>
              <w:rPr>
                <w:rFonts w:ascii="Cambria Math" w:hAnsi="Cambria Math"/>
              </w:rPr>
              <m:t>a</m:t>
            </m:r>
          </m:sub>
        </m:sSub>
      </m:oMath>
      <w:r w:rsidRPr="00540543">
        <w:rPr>
          <w:lang w:val="sv-SE"/>
        </w:rPr>
        <w:t xml:space="preserve"> diterima, sehingga temuan dari penelitian menunjukkan bahwa peningkatan kemampuan penalaran matematis siswa melalui model pembelajaran </w:t>
      </w:r>
      <w:r w:rsidRPr="00540543">
        <w:rPr>
          <w:i/>
          <w:lang w:val="sv-SE"/>
        </w:rPr>
        <w:t>experiential learning</w:t>
      </w:r>
      <w:r w:rsidRPr="00540543">
        <w:rPr>
          <w:lang w:val="sv-SE"/>
        </w:rPr>
        <w:t xml:space="preserve"> lebih baik dari model pembelajaran konvensional. Sehingga ”Ada peningkatan kemampuan penalaran matematis siswa melalui model pembelajaran </w:t>
      </w:r>
      <w:r w:rsidRPr="00540543">
        <w:rPr>
          <w:i/>
          <w:lang w:val="sv-SE"/>
        </w:rPr>
        <w:t xml:space="preserve">experiential learning.” </w:t>
      </w:r>
    </w:p>
    <w:p w14:paraId="71A5C0B8" w14:textId="77777777" w:rsidR="00E01FD5" w:rsidRPr="00540543" w:rsidRDefault="00E01FD5" w:rsidP="00E01FD5">
      <w:pPr>
        <w:ind w:firstLine="709"/>
        <w:jc w:val="both"/>
        <w:rPr>
          <w:lang w:val="sv-SE"/>
        </w:rPr>
      </w:pPr>
      <w:r w:rsidRPr="00540543">
        <w:rPr>
          <w:lang w:val="sv-SE"/>
        </w:rPr>
        <w:t xml:space="preserve">Berdasarkan hasil lembar jawaban siswa terlihat bahwa yang menggunakan model pembelajaran konvensional (kelas kontrol) siswanya masih kurang mampu bernalar dalam menyelesaikan soal-soal, sedangkan yang menggunakan model pembelajaran </w:t>
      </w:r>
      <w:r w:rsidRPr="00540543">
        <w:rPr>
          <w:i/>
          <w:lang w:val="sv-SE"/>
        </w:rPr>
        <w:t>experiential learning</w:t>
      </w:r>
      <w:r w:rsidRPr="00540543">
        <w:rPr>
          <w:lang w:val="sv-SE"/>
        </w:rPr>
        <w:t xml:space="preserve"> (kelas eksperimen) jauh lebih mampu menjawab soal-soal dengan baik. Hal ini dapat terlihat dari lembar jawaban siswa pada gambar di bawah ini.</w:t>
      </w:r>
    </w:p>
    <w:p w14:paraId="7EDF464E" w14:textId="77777777" w:rsidR="00E01FD5" w:rsidRPr="00540543" w:rsidRDefault="00E01FD5" w:rsidP="00E01FD5">
      <w:pPr>
        <w:ind w:left="1452"/>
        <w:jc w:val="both"/>
        <w:rPr>
          <w:lang w:val="sv-SE"/>
        </w:rPr>
      </w:pPr>
      <w:r w:rsidRPr="00566CE4">
        <w:rPr>
          <w:noProof/>
        </w:rPr>
        <w:drawing>
          <wp:inline distT="0" distB="0" distL="0" distR="0" wp14:anchorId="1F4AD65E" wp14:editId="150E9903">
            <wp:extent cx="3727174" cy="1769165"/>
            <wp:effectExtent l="0" t="0" r="6985" b="254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bar jaw ek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27174" cy="1769165"/>
                    </a:xfrm>
                    <a:prstGeom prst="rect">
                      <a:avLst/>
                    </a:prstGeom>
                  </pic:spPr>
                </pic:pic>
              </a:graphicData>
            </a:graphic>
          </wp:inline>
        </w:drawing>
      </w:r>
      <w:r w:rsidRPr="00540543">
        <w:rPr>
          <w:lang w:val="sv-SE"/>
        </w:rPr>
        <w:t xml:space="preserve">  </w:t>
      </w:r>
    </w:p>
    <w:p w14:paraId="56991B17" w14:textId="77777777" w:rsidR="00E01FD5" w:rsidRPr="00540543" w:rsidRDefault="00E01FD5" w:rsidP="001264E1">
      <w:pPr>
        <w:jc w:val="center"/>
        <w:rPr>
          <w:lang w:val="sv-SE"/>
        </w:rPr>
      </w:pPr>
      <w:r w:rsidRPr="00540543">
        <w:rPr>
          <w:lang w:val="sv-SE"/>
        </w:rPr>
        <w:t xml:space="preserve">Gambar </w:t>
      </w:r>
      <w:r w:rsidR="00474FA6" w:rsidRPr="00540543">
        <w:rPr>
          <w:lang w:val="sv-SE"/>
        </w:rPr>
        <w:t>1.</w:t>
      </w:r>
      <w:r w:rsidR="00474FA6" w:rsidRPr="00540543">
        <w:rPr>
          <w:b/>
          <w:lang w:val="sv-SE"/>
        </w:rPr>
        <w:t xml:space="preserve"> </w:t>
      </w:r>
      <w:r w:rsidRPr="00540543">
        <w:rPr>
          <w:lang w:val="sv-SE"/>
        </w:rPr>
        <w:t>Lembar Jawaban Siswa Kelas Eksperimen</w:t>
      </w:r>
    </w:p>
    <w:p w14:paraId="4AB12BD4" w14:textId="77777777" w:rsidR="00566CE4" w:rsidRPr="00540543" w:rsidRDefault="00566CE4" w:rsidP="00566CE4">
      <w:pPr>
        <w:pStyle w:val="ListParagraph"/>
        <w:spacing w:line="240" w:lineRule="auto"/>
        <w:ind w:left="0" w:firstLine="709"/>
        <w:jc w:val="both"/>
        <w:rPr>
          <w:rFonts w:ascii="Times New Roman" w:hAnsi="Times New Roman" w:cs="Times New Roman"/>
          <w:sz w:val="24"/>
          <w:szCs w:val="24"/>
          <w:lang w:val="sv-SE"/>
        </w:rPr>
      </w:pPr>
    </w:p>
    <w:p w14:paraId="09EB4221" w14:textId="77777777" w:rsidR="00E01FD5" w:rsidRPr="00540543" w:rsidRDefault="00E01FD5" w:rsidP="00566CE4">
      <w:pPr>
        <w:pStyle w:val="ListParagraph"/>
        <w:spacing w:line="240" w:lineRule="auto"/>
        <w:ind w:left="0" w:firstLine="709"/>
        <w:jc w:val="both"/>
        <w:rPr>
          <w:rFonts w:ascii="Times New Roman" w:hAnsi="Times New Roman" w:cs="Times New Roman"/>
          <w:sz w:val="24"/>
          <w:szCs w:val="24"/>
          <w:lang w:val="sv-SE"/>
        </w:rPr>
      </w:pPr>
      <w:r w:rsidRPr="00540543">
        <w:rPr>
          <w:rFonts w:ascii="Times New Roman" w:hAnsi="Times New Roman" w:cs="Times New Roman"/>
          <w:sz w:val="24"/>
          <w:szCs w:val="24"/>
          <w:lang w:val="sv-SE"/>
        </w:rPr>
        <w:t xml:space="preserve">Dari gambar </w:t>
      </w:r>
      <w:r w:rsidR="001264E1" w:rsidRPr="00540543">
        <w:rPr>
          <w:rFonts w:ascii="Times New Roman" w:hAnsi="Times New Roman" w:cs="Times New Roman"/>
          <w:sz w:val="24"/>
          <w:szCs w:val="24"/>
          <w:lang w:val="sv-SE"/>
        </w:rPr>
        <w:t xml:space="preserve">1, </w:t>
      </w:r>
      <w:r w:rsidRPr="00540543">
        <w:rPr>
          <w:rFonts w:ascii="Times New Roman" w:hAnsi="Times New Roman" w:cs="Times New Roman"/>
          <w:sz w:val="24"/>
          <w:szCs w:val="24"/>
          <w:lang w:val="sv-SE"/>
        </w:rPr>
        <w:t>lembar jawaban siswa kelas eksperimen, diketahui bahwa kemampuan penalaran matematis siswa untuk indikator 1 menyampaikan pernyataan matematika secara lisan, tertulis, dalam bentuk gambar, atau diagram sudah benar, indikator 2 menyusun dan memberikan alasan atau bukti terkait kebenaran suatu solusi sudah benar, indikator 3 menarik kesimpulan dari suatu pernyataan sudah benar. Dan indikator 4 mengidentifikasi pola atau karakteristik dari fenomena matematis untuk menghasilkan generalisasi sudah benar.</w:t>
      </w:r>
    </w:p>
    <w:p w14:paraId="2154A4DC" w14:textId="77777777" w:rsidR="00E01FD5" w:rsidRPr="00566CE4" w:rsidRDefault="00E01FD5" w:rsidP="001264E1">
      <w:pPr>
        <w:pStyle w:val="ListParagraph"/>
        <w:spacing w:after="0" w:line="240" w:lineRule="auto"/>
        <w:ind w:left="709" w:firstLine="709"/>
        <w:jc w:val="both"/>
        <w:rPr>
          <w:rFonts w:ascii="Times New Roman" w:hAnsi="Times New Roman" w:cs="Times New Roman"/>
          <w:sz w:val="24"/>
          <w:szCs w:val="24"/>
        </w:rPr>
      </w:pPr>
      <w:r w:rsidRPr="00566CE4">
        <w:rPr>
          <w:rFonts w:ascii="Times New Roman" w:hAnsi="Times New Roman" w:cs="Times New Roman"/>
          <w:noProof/>
          <w:sz w:val="24"/>
          <w:szCs w:val="24"/>
        </w:rPr>
        <w:drawing>
          <wp:inline distT="0" distB="0" distL="0" distR="0" wp14:anchorId="6C10B8CA" wp14:editId="588E2022">
            <wp:extent cx="3604438" cy="1605516"/>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mbar jaw kontro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7904" cy="1607060"/>
                    </a:xfrm>
                    <a:prstGeom prst="rect">
                      <a:avLst/>
                    </a:prstGeom>
                  </pic:spPr>
                </pic:pic>
              </a:graphicData>
            </a:graphic>
          </wp:inline>
        </w:drawing>
      </w:r>
    </w:p>
    <w:p w14:paraId="47456097" w14:textId="77777777" w:rsidR="00E01FD5" w:rsidRPr="00540543" w:rsidRDefault="00E01FD5" w:rsidP="001264E1">
      <w:pPr>
        <w:jc w:val="center"/>
        <w:rPr>
          <w:lang w:val="sv-SE"/>
        </w:rPr>
      </w:pPr>
      <w:r w:rsidRPr="00540543">
        <w:rPr>
          <w:lang w:val="sv-SE"/>
        </w:rPr>
        <w:lastRenderedPageBreak/>
        <w:t xml:space="preserve">Gambar </w:t>
      </w:r>
      <w:r w:rsidR="001264E1" w:rsidRPr="00540543">
        <w:rPr>
          <w:lang w:val="sv-SE"/>
        </w:rPr>
        <w:t>2.</w:t>
      </w:r>
      <w:r w:rsidRPr="00540543">
        <w:rPr>
          <w:lang w:val="sv-SE"/>
        </w:rPr>
        <w:t xml:space="preserve"> Lembar Jawaban Siswa Kelas Kontrol</w:t>
      </w:r>
    </w:p>
    <w:p w14:paraId="4B97646F" w14:textId="77777777" w:rsidR="001264E1" w:rsidRPr="00540543" w:rsidRDefault="001264E1" w:rsidP="001264E1">
      <w:pPr>
        <w:jc w:val="center"/>
        <w:rPr>
          <w:lang w:val="sv-SE"/>
        </w:rPr>
      </w:pPr>
    </w:p>
    <w:p w14:paraId="09F4DF87" w14:textId="77777777" w:rsidR="00E01FD5" w:rsidRPr="00540543" w:rsidRDefault="00E01FD5" w:rsidP="00566CE4">
      <w:pPr>
        <w:pStyle w:val="NormalWeb"/>
        <w:spacing w:before="0" w:beforeAutospacing="0" w:after="0" w:afterAutospacing="0"/>
        <w:ind w:firstLine="720"/>
        <w:jc w:val="both"/>
        <w:rPr>
          <w:lang w:val="sv-SE"/>
        </w:rPr>
      </w:pPr>
      <w:r w:rsidRPr="00540543">
        <w:rPr>
          <w:lang w:val="sv-SE"/>
        </w:rPr>
        <w:t xml:space="preserve">Pada gambar </w:t>
      </w:r>
      <w:r w:rsidR="001264E1" w:rsidRPr="00540543">
        <w:rPr>
          <w:lang w:val="sv-SE"/>
        </w:rPr>
        <w:t xml:space="preserve">2, </w:t>
      </w:r>
      <w:r w:rsidRPr="00540543">
        <w:rPr>
          <w:lang w:val="sv-SE"/>
        </w:rPr>
        <w:t xml:space="preserve">lembar jawaban siswa kelas kontrol kemampuan penalaran matematis siswa untuk indikator 1 menyampaikan pernyataan matematika secara lisan, tertulis, dalam bentuk gambar, atau diagram masih belum mampu menuliskan yang diketahui dan ditanya, indikator 2 menyusun dan memberikan alasan atau bukti terkait kebenaran suatu solusi, masih belum mampu menuliskan rumus yang digunakan untuk memecahkan masalah, indikator 3 menarik kesimpulan dari suatu pernyataan, siswa mampu menyelesaikan permasalahan namun jawaban akhir masih salah dan indikator 4 mengidentifikasi pola atau karakteristik dari fenomena matematis untuk menghasilkan generalisasi, siswa mampu memeriksa kembali namun tidak tidak memberikan kesimpulan yang benar.  Berdasarkan hasil analisis data uji hipotesis dan jawaban siswa, dapat disimpulkan bahwa penerapan model pembelajaran </w:t>
      </w:r>
      <w:r w:rsidRPr="00540543">
        <w:rPr>
          <w:bCs/>
          <w:lang w:val="sv-SE"/>
        </w:rPr>
        <w:t>experiential learning</w:t>
      </w:r>
      <w:r w:rsidRPr="00540543">
        <w:rPr>
          <w:lang w:val="sv-SE"/>
        </w:rPr>
        <w:t xml:space="preserve"> secara signifikan lebih efektif dibandingkan pembelajaran konvensional dalam meningkatkan kemampuan penalaran matematis siswa. Temuan ini konsisten dengan teori pembelajaran modern yang menyatakan bahwa experiential learning mendorong keterlibatan aktif siswa melalui siklus pengalaman konkret, refleksi, konseptualisasi, dan penerapan, sehingga mampu mengembangkan keterampilan berpikir kritis dan penalaran matematis. Penelitian terbaru mendukung temuan ini, antara lain studi oleh Nurhidayah et al. (2022) yang menunjukkan bahwa model experiential learning meningkatkan kemampuan penalaran matematis siswa sekolah menengah secara signifikan dibandingkan dengan metode ceramah tradisional. Hal ini diperkuat oleh hasil penelitian Setiawan dan Suryadi (2023), yang menemukan bahwa experiential learning mendorong siswa untuk mengonstruksi konsep matematika secara mandiri melalui pengalaman nyata, sehingga meningkatkan kemampuan penalaran dan pemahaman konsep. Dengan demikian, penelitian berjudul </w:t>
      </w:r>
      <w:r w:rsidRPr="00540543">
        <w:rPr>
          <w:i/>
          <w:iCs/>
          <w:lang w:val="sv-SE"/>
        </w:rPr>
        <w:t>“Peningkatan Kemampuan Penalaran Matematis Siswa Melalui Model Pembelajaran Experiential Learning”</w:t>
      </w:r>
      <w:r w:rsidRPr="00540543">
        <w:rPr>
          <w:lang w:val="sv-SE"/>
        </w:rPr>
        <w:t xml:space="preserve"> berhasil memberikan bukti empiris bahwa experiential learning merupakan pendekatan yang efektif dalam pembelajaran matematika, serta mendukung relevansi model ini untuk diterapkan dalam konteks pendidikan abad ke-21.</w:t>
      </w:r>
    </w:p>
    <w:p w14:paraId="122FF26C" w14:textId="77777777" w:rsidR="00E04B2A" w:rsidRPr="00540543" w:rsidRDefault="00E04B2A" w:rsidP="00E04B2A">
      <w:pPr>
        <w:rPr>
          <w:lang w:val="sv-SE"/>
        </w:rPr>
      </w:pPr>
    </w:p>
    <w:p w14:paraId="5473CB6F" w14:textId="77777777" w:rsidR="00E04913" w:rsidRPr="00540543" w:rsidRDefault="0059042E">
      <w:pPr>
        <w:jc w:val="both"/>
        <w:rPr>
          <w:b/>
          <w:lang w:val="sv-SE"/>
        </w:rPr>
      </w:pPr>
      <w:r w:rsidRPr="00540543">
        <w:rPr>
          <w:b/>
          <w:lang w:val="sv-SE"/>
        </w:rPr>
        <w:t>SIMPULAN DAN SARAN</w:t>
      </w:r>
    </w:p>
    <w:p w14:paraId="795055FC" w14:textId="77777777" w:rsidR="00E04913" w:rsidRPr="00540543" w:rsidRDefault="0059042E">
      <w:pPr>
        <w:jc w:val="both"/>
        <w:rPr>
          <w:b/>
          <w:lang w:val="sv-SE"/>
        </w:rPr>
      </w:pPr>
      <w:r w:rsidRPr="00540543">
        <w:rPr>
          <w:b/>
          <w:lang w:val="sv-SE"/>
        </w:rPr>
        <w:t xml:space="preserve">Simpulan </w:t>
      </w:r>
    </w:p>
    <w:p w14:paraId="19FF9DA2" w14:textId="77777777" w:rsidR="008B3EB9" w:rsidRPr="00540543" w:rsidRDefault="008B3EB9" w:rsidP="008B3EB9">
      <w:pPr>
        <w:ind w:firstLine="720"/>
        <w:jc w:val="both"/>
        <w:rPr>
          <w:lang w:val="sv-SE"/>
        </w:rPr>
      </w:pPr>
      <w:r w:rsidRPr="00540543">
        <w:rPr>
          <w:lang w:val="sv-SE"/>
        </w:rPr>
        <w:t xml:space="preserve">Berdasarkan tujuan penelitian yang telah ditetapkan, diperoleh kesimpulan bahwa model pembelajaran experiential learning terbukti efektif dalam meningkatkan kemampuan penalaran matematis siswa di SMP Negeri 1 Alasa. Hasil penelitian menunjukkan bahwa rata-rata nilai siswa yang mengikuti pembelajaran dengan strategi konvensional atau pembelajaran langsung adalah 51,11, yang termasuk dalam kategori "Cukup". Sebaliknya, siswa yang mengikuti pembelajaran dengan model experiential learning memperoleh rata-rata nilai sebesar 80,23, yang tergolong dalam kategori "Baik". Efektivitas model ini diperkuat oleh hasil uji hipotesis menggunakan independent samples t-test, yang menunjukkan bahwa nilai signifikansi (Sig. 2-tailed) sebesar 0,000 (p &lt; 0,05), baik pada asumsi varians sama maupun tidak sama. Temuan ini mengindikasikan adanya perbedaan rata-rata yang signifikan secara statistik antara nilai posttest kelompok kontrol dan kelompok eksperimen. Dengan demikian, hipotesis nihil (H₀) yang menyatakan “tidak ada perbedaan nilai posttest antara kedua kelompok” ditolak, dan hipotesis alternatif (H₁) yang menyatakan “terdapat perbedaan signifikan nilai posttest antara </w:t>
      </w:r>
      <w:r w:rsidRPr="00540543">
        <w:rPr>
          <w:lang w:val="sv-SE"/>
        </w:rPr>
        <w:lastRenderedPageBreak/>
        <w:t xml:space="preserve">kelompok kontrol dan eksperimen” diterima. Artinya, penerapan model experiential learning secara signifikan lebih efektif dibandingkan dengan pembelajaran langsung dalam meningkatkan kemampuan penalaran matematis siswa kelas VIII SMP Negeri 1 Alasa Tahun Pelajaran 2025. </w:t>
      </w:r>
    </w:p>
    <w:p w14:paraId="7E4F17B4" w14:textId="77777777" w:rsidR="00693142" w:rsidRPr="00540543" w:rsidRDefault="00693142" w:rsidP="008B3EB9">
      <w:pPr>
        <w:ind w:firstLine="720"/>
        <w:jc w:val="both"/>
        <w:rPr>
          <w:b/>
          <w:lang w:val="sv-SE"/>
        </w:rPr>
      </w:pPr>
      <w:r w:rsidRPr="00540543">
        <w:rPr>
          <w:lang w:val="sv-SE"/>
        </w:rPr>
        <w:t>.</w:t>
      </w:r>
    </w:p>
    <w:p w14:paraId="3B4D5C03" w14:textId="77777777" w:rsidR="00E04913" w:rsidRPr="00540543" w:rsidRDefault="0059042E">
      <w:pPr>
        <w:jc w:val="both"/>
        <w:rPr>
          <w:b/>
          <w:lang w:val="sv-SE"/>
        </w:rPr>
      </w:pPr>
      <w:r w:rsidRPr="00540543">
        <w:rPr>
          <w:b/>
          <w:lang w:val="sv-SE"/>
        </w:rPr>
        <w:t xml:space="preserve">Saran </w:t>
      </w:r>
    </w:p>
    <w:p w14:paraId="21CFB03D" w14:textId="77777777" w:rsidR="008B3EB9" w:rsidRPr="00540543" w:rsidRDefault="008B3EB9" w:rsidP="008B3EB9">
      <w:pPr>
        <w:ind w:firstLine="720"/>
        <w:jc w:val="both"/>
        <w:rPr>
          <w:lang w:val="sv-SE"/>
        </w:rPr>
      </w:pPr>
      <w:r w:rsidRPr="00540543">
        <w:rPr>
          <w:lang w:val="sv-SE"/>
        </w:rPr>
        <w:t>Berdasarkan hasil penelitian, pembahasan, dan kesimpulan yang diperoleh, peneliti menyampaikan beberapa saran. Pertama, dalam memilih model pembelajaran, guru hendaknya mempertimbangkan relevansi antara model yang digunakan dengan materi dan tujuan pembelajaran yang hendak dicapai. Kedua, model pembelajaran experiential learning memerlukan persiapan yang matang dari pendidik, terutama dalam merancang langkah-langkah pembelajaran yang sistematis dan terstruktur agar pembelajaran berlangsung efektif. Ketiga, siswa diharapkan dapat lebih aktif dan mandiri dalam proses belajar agar mampu mengaitkan materi pembelajaran dengan konteks kehidupan nyata. Terakhir, hasil penelitian ini diharapkan dapat menjadi referensi atau bahan perbandingan bagi peneliti selanjutnya yang tertarik mengkaji efektivitas model pembelajaran terhadap peningkatan kompetensi siswa, khususnya dalam aspek penalaran matematis.</w:t>
      </w:r>
    </w:p>
    <w:p w14:paraId="37A8E323" w14:textId="77777777" w:rsidR="00E04913" w:rsidRPr="00540543" w:rsidRDefault="00E04913">
      <w:pPr>
        <w:pBdr>
          <w:top w:val="nil"/>
          <w:left w:val="nil"/>
          <w:bottom w:val="nil"/>
          <w:right w:val="nil"/>
          <w:between w:val="nil"/>
        </w:pBdr>
        <w:jc w:val="both"/>
        <w:rPr>
          <w:color w:val="000000"/>
          <w:lang w:val="sv-SE"/>
        </w:rPr>
      </w:pPr>
    </w:p>
    <w:p w14:paraId="651E7A6C" w14:textId="77777777" w:rsidR="00E04913" w:rsidRPr="00540543" w:rsidRDefault="0059042E">
      <w:pPr>
        <w:pBdr>
          <w:top w:val="nil"/>
          <w:left w:val="nil"/>
          <w:bottom w:val="nil"/>
          <w:right w:val="nil"/>
          <w:between w:val="nil"/>
        </w:pBdr>
        <w:jc w:val="both"/>
        <w:rPr>
          <w:b/>
          <w:color w:val="000000"/>
          <w:lang w:val="sv-SE"/>
        </w:rPr>
      </w:pPr>
      <w:r w:rsidRPr="00540543">
        <w:rPr>
          <w:b/>
          <w:color w:val="000000"/>
          <w:lang w:val="sv-SE"/>
        </w:rPr>
        <w:t>DAFTAR PUSTAKA</w:t>
      </w:r>
    </w:p>
    <w:p w14:paraId="5D4B70BA" w14:textId="77777777" w:rsidR="008F02F1" w:rsidRPr="00540543" w:rsidRDefault="008F02F1" w:rsidP="008F02F1">
      <w:pPr>
        <w:ind w:left="851" w:hanging="851"/>
        <w:jc w:val="both"/>
        <w:rPr>
          <w:lang w:val="sv-SE"/>
        </w:rPr>
      </w:pPr>
      <w:r w:rsidRPr="00540543">
        <w:rPr>
          <w:lang w:val="sv-SE"/>
        </w:rPr>
        <w:t xml:space="preserve">Ananda dan Fadhli. (2018). </w:t>
      </w:r>
      <w:r w:rsidRPr="00540543">
        <w:rPr>
          <w:i/>
          <w:lang w:val="sv-SE"/>
        </w:rPr>
        <w:t>Statistik Pendidikan (teori dan praktik dalam pendidikan)</w:t>
      </w:r>
      <w:r w:rsidRPr="00540543">
        <w:rPr>
          <w:lang w:val="sv-SE"/>
        </w:rPr>
        <w:t>. Medan: CV Widia Puspita</w:t>
      </w:r>
    </w:p>
    <w:p w14:paraId="32307433" w14:textId="77777777" w:rsidR="008F02F1" w:rsidRPr="00540543" w:rsidRDefault="008F02F1" w:rsidP="008F02F1">
      <w:pPr>
        <w:ind w:left="851" w:hanging="851"/>
        <w:jc w:val="both"/>
        <w:rPr>
          <w:lang w:val="sv-SE"/>
        </w:rPr>
      </w:pPr>
      <w:r w:rsidRPr="00540543">
        <w:rPr>
          <w:lang w:val="sv-SE"/>
        </w:rPr>
        <w:t>Anggreni, A. (2020). Experential Learning (Pembelajaran Berbasis Mengalami). </w:t>
      </w:r>
      <w:r w:rsidRPr="00540543">
        <w:rPr>
          <w:i/>
          <w:iCs/>
          <w:lang w:val="sv-SE"/>
        </w:rPr>
        <w:t>At-Thullab. Jurnal Pendidikan Guru Madrasah Ibtidaiyah</w:t>
      </w:r>
      <w:r w:rsidRPr="00540543">
        <w:rPr>
          <w:lang w:val="sv-SE"/>
        </w:rPr>
        <w:t>, </w:t>
      </w:r>
      <w:r w:rsidRPr="00540543">
        <w:rPr>
          <w:i/>
          <w:iCs/>
          <w:lang w:val="sv-SE"/>
        </w:rPr>
        <w:t>1</w:t>
      </w:r>
      <w:r w:rsidRPr="00540543">
        <w:rPr>
          <w:lang w:val="sv-SE"/>
        </w:rPr>
        <w:t>(2),186-199.</w:t>
      </w:r>
    </w:p>
    <w:p w14:paraId="07E6A032" w14:textId="77777777" w:rsidR="008F02F1" w:rsidRPr="00BC04F5" w:rsidRDefault="008F02F1" w:rsidP="008F02F1">
      <w:pPr>
        <w:ind w:left="851" w:hanging="851"/>
        <w:jc w:val="both"/>
      </w:pPr>
      <w:proofErr w:type="spellStart"/>
      <w:r w:rsidRPr="00BC04F5">
        <w:t>Ariati</w:t>
      </w:r>
      <w:proofErr w:type="spellEnd"/>
      <w:r w:rsidRPr="00BC04F5">
        <w:t xml:space="preserve">, C., &amp; </w:t>
      </w:r>
      <w:proofErr w:type="spellStart"/>
      <w:r w:rsidRPr="00BC04F5">
        <w:t>Juandi</w:t>
      </w:r>
      <w:proofErr w:type="spellEnd"/>
      <w:r w:rsidRPr="00BC04F5">
        <w:t xml:space="preserve">, D. (2022). </w:t>
      </w:r>
      <w:proofErr w:type="spellStart"/>
      <w:r w:rsidRPr="00BC04F5">
        <w:t>Kemampuan</w:t>
      </w:r>
      <w:proofErr w:type="spellEnd"/>
      <w:r w:rsidRPr="00BC04F5">
        <w:t xml:space="preserve"> </w:t>
      </w:r>
      <w:proofErr w:type="spellStart"/>
      <w:r w:rsidRPr="00BC04F5">
        <w:t>penalaran</w:t>
      </w:r>
      <w:proofErr w:type="spellEnd"/>
      <w:r w:rsidRPr="00BC04F5">
        <w:t xml:space="preserve"> </w:t>
      </w:r>
      <w:proofErr w:type="spellStart"/>
      <w:r w:rsidRPr="00BC04F5">
        <w:t>matematis</w:t>
      </w:r>
      <w:proofErr w:type="spellEnd"/>
      <w:r w:rsidRPr="00BC04F5">
        <w:t>: systematic literature review. </w:t>
      </w:r>
      <w:r w:rsidRPr="00BC04F5">
        <w:rPr>
          <w:i/>
          <w:iCs/>
        </w:rPr>
        <w:t>LEMMA: Letters Of Mathematics Education</w:t>
      </w:r>
      <w:r w:rsidRPr="00BC04F5">
        <w:t>, </w:t>
      </w:r>
      <w:r w:rsidRPr="00BC04F5">
        <w:rPr>
          <w:i/>
          <w:iCs/>
        </w:rPr>
        <w:t>8</w:t>
      </w:r>
      <w:r w:rsidRPr="00BC04F5">
        <w:t xml:space="preserve">(2), 61-75. </w:t>
      </w:r>
    </w:p>
    <w:p w14:paraId="359C6592" w14:textId="77777777" w:rsidR="008F02F1" w:rsidRPr="00540543" w:rsidRDefault="008F02F1" w:rsidP="008F02F1">
      <w:pPr>
        <w:ind w:left="851" w:hanging="851"/>
        <w:jc w:val="both"/>
        <w:rPr>
          <w:lang w:val="sv-SE"/>
        </w:rPr>
      </w:pPr>
      <w:r w:rsidRPr="00540543">
        <w:rPr>
          <w:lang w:val="sv-SE"/>
        </w:rPr>
        <w:t xml:space="preserve">Cahya, I. M., Effendi, K. N. S., &amp; Roesdiana, L. (2021). Pengaruh Kemandirian Belajar terhadap Kemampuan Penalaran Matematis Siswa SMP. </w:t>
      </w:r>
      <w:r w:rsidRPr="00540543">
        <w:rPr>
          <w:i/>
          <w:lang w:val="sv-SE"/>
        </w:rPr>
        <w:t>Anargya: Jurnal Ilmiah Pendidikan Matematika</w:t>
      </w:r>
      <w:r w:rsidRPr="00540543">
        <w:rPr>
          <w:lang w:val="sv-SE"/>
        </w:rPr>
        <w:t xml:space="preserve">, 4(1), 62-70. </w:t>
      </w:r>
      <w:hyperlink r:id="rId11" w:history="1">
        <w:r w:rsidRPr="00540543">
          <w:rPr>
            <w:rStyle w:val="Hyperlink"/>
            <w:lang w:val="sv-SE"/>
          </w:rPr>
          <w:t>https://doi.org/10.24176/anargya.v4i1.6080</w:t>
        </w:r>
      </w:hyperlink>
      <w:r w:rsidRPr="00540543">
        <w:rPr>
          <w:rStyle w:val="Hyperlink"/>
          <w:lang w:val="sv-SE"/>
        </w:rPr>
        <w:t xml:space="preserve">. </w:t>
      </w:r>
    </w:p>
    <w:p w14:paraId="4BF16FD9" w14:textId="77777777" w:rsidR="008F02F1" w:rsidRPr="00540543" w:rsidRDefault="008F02F1" w:rsidP="008F02F1">
      <w:pPr>
        <w:ind w:left="851" w:hanging="851"/>
        <w:jc w:val="both"/>
        <w:rPr>
          <w:lang w:val="sv-SE"/>
        </w:rPr>
      </w:pPr>
      <w:r w:rsidRPr="00540543">
        <w:rPr>
          <w:lang w:val="sv-SE"/>
        </w:rPr>
        <w:t>Husniah, A., &amp; Azka, R. (2022). Modul matematika dengan model pembelajaran problem based learning untuk memfasilitasi kemampuan penalaran matematis siswa. </w:t>
      </w:r>
      <w:r w:rsidRPr="00540543">
        <w:rPr>
          <w:i/>
          <w:iCs/>
          <w:lang w:val="sv-SE"/>
        </w:rPr>
        <w:t>Mosharafa: Jurnal Pendidikan Matematika</w:t>
      </w:r>
      <w:r w:rsidRPr="00540543">
        <w:rPr>
          <w:lang w:val="sv-SE"/>
        </w:rPr>
        <w:t>, </w:t>
      </w:r>
      <w:r w:rsidRPr="00540543">
        <w:rPr>
          <w:i/>
          <w:iCs/>
          <w:lang w:val="sv-SE"/>
        </w:rPr>
        <w:t>11</w:t>
      </w:r>
      <w:r w:rsidRPr="00540543">
        <w:rPr>
          <w:lang w:val="sv-SE"/>
        </w:rPr>
        <w:t xml:space="preserve">(2), 327-338. </w:t>
      </w:r>
      <w:hyperlink r:id="rId12" w:history="1">
        <w:r w:rsidRPr="00540543">
          <w:rPr>
            <w:rStyle w:val="Hyperlink"/>
            <w:lang w:val="sv-SE"/>
          </w:rPr>
          <w:t>https://doi.org/10.31980/mosharafa.v11i2.724</w:t>
        </w:r>
      </w:hyperlink>
      <w:r w:rsidRPr="00540543">
        <w:rPr>
          <w:rStyle w:val="Hyperlink"/>
          <w:lang w:val="sv-SE"/>
        </w:rPr>
        <w:t xml:space="preserve">. </w:t>
      </w:r>
    </w:p>
    <w:p w14:paraId="085CC18F" w14:textId="77777777" w:rsidR="008F02F1" w:rsidRPr="00540543" w:rsidRDefault="008F02F1" w:rsidP="008F02F1">
      <w:pPr>
        <w:ind w:left="851" w:hanging="851"/>
        <w:rPr>
          <w:lang w:val="sv-SE"/>
        </w:rPr>
      </w:pPr>
      <w:r w:rsidRPr="00540543">
        <w:rPr>
          <w:lang w:val="sv-SE"/>
        </w:rPr>
        <w:t xml:space="preserve">Ibrahim, A., AH, M., Baharuddin, A., &amp; MAA, D. (2018). </w:t>
      </w:r>
      <w:r w:rsidRPr="00540543">
        <w:rPr>
          <w:i/>
          <w:lang w:val="sv-SE"/>
        </w:rPr>
        <w:t>Metodologi Penelitian</w:t>
      </w:r>
      <w:r w:rsidRPr="00540543">
        <w:rPr>
          <w:lang w:val="sv-SE"/>
        </w:rPr>
        <w:t>. Gunadarma Ilmu.</w:t>
      </w:r>
    </w:p>
    <w:p w14:paraId="697A49BD" w14:textId="77777777" w:rsidR="00AB39ED" w:rsidRPr="00540543" w:rsidRDefault="008F02F1" w:rsidP="001F1EDD">
      <w:pPr>
        <w:ind w:left="851" w:hanging="851"/>
        <w:jc w:val="both"/>
        <w:rPr>
          <w:lang w:val="sv-SE"/>
        </w:rPr>
      </w:pPr>
      <w:r w:rsidRPr="00540543">
        <w:rPr>
          <w:lang w:val="sv-SE"/>
        </w:rPr>
        <w:t>Julaeha, S., &amp; Kadarisma, G. (2020)</w:t>
      </w:r>
      <w:r w:rsidRPr="00540543">
        <w:rPr>
          <w:i/>
          <w:lang w:val="sv-SE"/>
        </w:rPr>
        <w:t xml:space="preserve">. </w:t>
      </w:r>
      <w:r w:rsidRPr="00540543">
        <w:rPr>
          <w:lang w:val="sv-SE"/>
        </w:rPr>
        <w:t>Analisis Kemampuan Penalaran Matematis Siswa SMP pada Materi Fungsi Kuadrat.</w:t>
      </w:r>
      <w:r w:rsidRPr="00540543">
        <w:rPr>
          <w:i/>
          <w:lang w:val="sv-SE"/>
        </w:rPr>
        <w:t xml:space="preserve"> JPMI (Jurnal Pembelajaran Matematika Inovatif), </w:t>
      </w:r>
      <w:r w:rsidRPr="00540543">
        <w:rPr>
          <w:lang w:val="sv-SE"/>
        </w:rPr>
        <w:t xml:space="preserve">3(6), 663-670. </w:t>
      </w:r>
      <w:hyperlink r:id="rId13" w:history="1">
        <w:r w:rsidRPr="00540543">
          <w:rPr>
            <w:rStyle w:val="Hyperlink"/>
            <w:lang w:val="sv-SE"/>
          </w:rPr>
          <w:t>https://doi.org/10.22460/jpmi.v3i6.p%25p</w:t>
        </w:r>
      </w:hyperlink>
      <w:r w:rsidRPr="00540543">
        <w:rPr>
          <w:rStyle w:val="Hyperlink"/>
          <w:lang w:val="sv-SE"/>
        </w:rPr>
        <w:t xml:space="preserve">. </w:t>
      </w:r>
    </w:p>
    <w:p w14:paraId="136BB9BF" w14:textId="77777777" w:rsidR="008F02F1" w:rsidRPr="00540543" w:rsidRDefault="008F02F1" w:rsidP="008F02F1">
      <w:pPr>
        <w:ind w:left="851" w:hanging="851"/>
        <w:jc w:val="both"/>
        <w:rPr>
          <w:lang w:val="sv-SE"/>
        </w:rPr>
      </w:pPr>
      <w:r w:rsidRPr="00540543">
        <w:rPr>
          <w:lang w:val="sv-SE"/>
        </w:rPr>
        <w:t xml:space="preserve">Keputusan Kepala Badan Standar, Kurikulum, dan Asesmen Pendidikan Kementerian Pendidikan, Kebudayaan, Riset, dan Teknologi Nomor 008/H/KR Tahun 2022 tentang </w:t>
      </w:r>
      <w:r w:rsidRPr="00540543">
        <w:rPr>
          <w:i/>
          <w:lang w:val="sv-SE"/>
        </w:rPr>
        <w:t>Capaian Pembelajaran Pada Kurikulum Merdeka</w:t>
      </w:r>
      <w:r w:rsidRPr="00540543">
        <w:rPr>
          <w:lang w:val="sv-SE"/>
        </w:rPr>
        <w:t xml:space="preserve">. Jakarta. </w:t>
      </w:r>
    </w:p>
    <w:p w14:paraId="26C17EF3" w14:textId="77777777" w:rsidR="008F02F1" w:rsidRPr="00540543" w:rsidRDefault="008F02F1" w:rsidP="008F02F1">
      <w:pPr>
        <w:ind w:left="851" w:hanging="851"/>
        <w:jc w:val="both"/>
        <w:rPr>
          <w:lang w:val="sv-SE"/>
        </w:rPr>
      </w:pPr>
      <w:r w:rsidRPr="00540543">
        <w:rPr>
          <w:lang w:val="sv-SE"/>
        </w:rPr>
        <w:t xml:space="preserve">Lestari dan Yudhanegara. (2017). </w:t>
      </w:r>
      <w:r w:rsidRPr="00540543">
        <w:rPr>
          <w:i/>
          <w:lang w:val="sv-SE"/>
        </w:rPr>
        <w:t>Penelitian Pendidikan Matematika</w:t>
      </w:r>
      <w:r w:rsidRPr="00540543">
        <w:rPr>
          <w:lang w:val="sv-SE"/>
        </w:rPr>
        <w:t>. Bandung: Perdana Publishing</w:t>
      </w:r>
    </w:p>
    <w:p w14:paraId="682FEA58" w14:textId="77777777" w:rsidR="008F02F1" w:rsidRDefault="008F02F1" w:rsidP="008F02F1">
      <w:pPr>
        <w:ind w:left="851" w:hanging="851"/>
        <w:jc w:val="both"/>
      </w:pPr>
      <w:r w:rsidRPr="00540543">
        <w:rPr>
          <w:lang w:val="sv-SE"/>
        </w:rPr>
        <w:lastRenderedPageBreak/>
        <w:t xml:space="preserve">Kurnia Putri, D., Sulianto, J., &amp; Azizah, M. (2019). Kemampuan Penalaran Matematis Ditinjau dari Kemampuan Pemecahan Masalah. </w:t>
      </w:r>
      <w:r w:rsidRPr="00BC04F5">
        <w:rPr>
          <w:i/>
        </w:rPr>
        <w:t>International Journal of Elementary Education, 3(3), 351-357.</w:t>
      </w:r>
      <w:r w:rsidRPr="00BC04F5">
        <w:t xml:space="preserve"> </w:t>
      </w:r>
      <w:hyperlink r:id="rId14" w:history="1">
        <w:r w:rsidRPr="00BC04F5">
          <w:rPr>
            <w:rStyle w:val="Hyperlink"/>
          </w:rPr>
          <w:t>https://doi.org/10.23887/ijee.v3i3.19497</w:t>
        </w:r>
      </w:hyperlink>
      <w:r w:rsidRPr="00BC04F5">
        <w:rPr>
          <w:rStyle w:val="Hyperlink"/>
        </w:rPr>
        <w:t xml:space="preserve">. </w:t>
      </w:r>
    </w:p>
    <w:p w14:paraId="113E2968" w14:textId="77777777" w:rsidR="008F02F1" w:rsidRDefault="00AB39ED" w:rsidP="008F02F1">
      <w:pPr>
        <w:ind w:left="851" w:hanging="851"/>
        <w:jc w:val="both"/>
      </w:pPr>
      <w:r w:rsidRPr="00540543">
        <w:rPr>
          <w:lang w:val="sv-SE"/>
        </w:rPr>
        <w:t>Manik, S. N. (2019</w:t>
      </w:r>
      <w:r w:rsidR="008F02F1" w:rsidRPr="00540543">
        <w:rPr>
          <w:lang w:val="sv-SE"/>
        </w:rPr>
        <w:t xml:space="preserve">). </w:t>
      </w:r>
      <w:r w:rsidR="008F02F1" w:rsidRPr="00540543">
        <w:rPr>
          <w:i/>
          <w:lang w:val="sv-SE"/>
        </w:rPr>
        <w:t>Pengaruh Model Pembelajaran Experiental Learning Terhadap Kemampuan Penalaran Matematika Siswa pada Pokok Bahasan Sistem Persamaan Linier Dua Variabel (SPLDV) di Kelas VIII SMP Dharma Bakti Padang Bulan TA 2014/2015</w:t>
      </w:r>
      <w:r w:rsidR="008F02F1" w:rsidRPr="00540543">
        <w:rPr>
          <w:lang w:val="sv-SE"/>
        </w:rPr>
        <w:t xml:space="preserve">. </w:t>
      </w:r>
      <w:hyperlink r:id="rId15" w:history="1">
        <w:r w:rsidR="008F02F1" w:rsidRPr="00BC04F5">
          <w:rPr>
            <w:rStyle w:val="Hyperlink"/>
          </w:rPr>
          <w:t>http://repository.uhn.ac.id/handle/123456789/469</w:t>
        </w:r>
      </w:hyperlink>
      <w:r w:rsidR="008F02F1" w:rsidRPr="00BC04F5">
        <w:t xml:space="preserve">. </w:t>
      </w:r>
    </w:p>
    <w:p w14:paraId="18C742CA" w14:textId="77777777" w:rsidR="003C0060" w:rsidRPr="00540543" w:rsidRDefault="003C0060" w:rsidP="008F02F1">
      <w:pPr>
        <w:ind w:left="851" w:hanging="851"/>
        <w:jc w:val="both"/>
        <w:rPr>
          <w:lang w:val="sv-SE"/>
        </w:rPr>
      </w:pPr>
      <w:proofErr w:type="spellStart"/>
      <w:r w:rsidRPr="003C0060">
        <w:t>Mendrofa</w:t>
      </w:r>
      <w:proofErr w:type="spellEnd"/>
      <w:r w:rsidRPr="003C0060">
        <w:t xml:space="preserve">, R. N. (2021). </w:t>
      </w:r>
      <w:proofErr w:type="spellStart"/>
      <w:r w:rsidRPr="003C0060">
        <w:t>Pengaruh</w:t>
      </w:r>
      <w:proofErr w:type="spellEnd"/>
      <w:r w:rsidRPr="003C0060">
        <w:t xml:space="preserve"> Metode </w:t>
      </w:r>
      <w:proofErr w:type="spellStart"/>
      <w:r w:rsidRPr="003C0060">
        <w:t>Pembelajaran</w:t>
      </w:r>
      <w:proofErr w:type="spellEnd"/>
      <w:r w:rsidRPr="003C0060">
        <w:t xml:space="preserve"> </w:t>
      </w:r>
      <w:r w:rsidRPr="003C0060">
        <w:rPr>
          <w:i/>
        </w:rPr>
        <w:t>Realistic Mathematics Education</w:t>
      </w:r>
      <w:r w:rsidRPr="003C0060">
        <w:t xml:space="preserve"> (RME) </w:t>
      </w:r>
      <w:proofErr w:type="spellStart"/>
      <w:r w:rsidRPr="003C0060">
        <w:t>terhadap</w:t>
      </w:r>
      <w:proofErr w:type="spellEnd"/>
      <w:r w:rsidRPr="003C0060">
        <w:t xml:space="preserve"> </w:t>
      </w:r>
      <w:proofErr w:type="spellStart"/>
      <w:r w:rsidRPr="003C0060">
        <w:t>Kemampuan</w:t>
      </w:r>
      <w:proofErr w:type="spellEnd"/>
      <w:r w:rsidRPr="003C0060">
        <w:t xml:space="preserve"> Nalar </w:t>
      </w:r>
      <w:proofErr w:type="spellStart"/>
      <w:r w:rsidRPr="003C0060">
        <w:t>Siswa</w:t>
      </w:r>
      <w:proofErr w:type="spellEnd"/>
      <w:r w:rsidRPr="003C0060">
        <w:t xml:space="preserve"> pada </w:t>
      </w:r>
      <w:proofErr w:type="spellStart"/>
      <w:r w:rsidRPr="003C0060">
        <w:t>Kelas</w:t>
      </w:r>
      <w:proofErr w:type="spellEnd"/>
      <w:r w:rsidRPr="003C0060">
        <w:t xml:space="preserve"> X SMK Negeri 1 </w:t>
      </w:r>
      <w:proofErr w:type="spellStart"/>
      <w:r w:rsidRPr="003C0060">
        <w:t>Gunung</w:t>
      </w:r>
      <w:proofErr w:type="spellEnd"/>
      <w:r w:rsidRPr="003C0060">
        <w:t xml:space="preserve"> </w:t>
      </w:r>
      <w:proofErr w:type="spellStart"/>
      <w:r w:rsidRPr="003C0060">
        <w:t>Sitoli</w:t>
      </w:r>
      <w:proofErr w:type="spellEnd"/>
      <w:r w:rsidRPr="003C0060">
        <w:t xml:space="preserve"> </w:t>
      </w:r>
      <w:proofErr w:type="spellStart"/>
      <w:r w:rsidRPr="003C0060">
        <w:t>Alooa</w:t>
      </w:r>
      <w:proofErr w:type="spellEnd"/>
      <w:r w:rsidRPr="003C0060">
        <w:t xml:space="preserve">. </w:t>
      </w:r>
      <w:r w:rsidRPr="00540543">
        <w:rPr>
          <w:lang w:val="sv-SE"/>
        </w:rPr>
        <w:t xml:space="preserve">Warta Dharmawangsa, 15(1), 104-113. </w:t>
      </w:r>
      <w:hyperlink r:id="rId16" w:history="1">
        <w:r w:rsidRPr="00540543">
          <w:rPr>
            <w:rStyle w:val="Hyperlink"/>
            <w:lang w:val="sv-SE"/>
          </w:rPr>
          <w:t>https://doi.org/10.46576/wdw.v15i1.1053</w:t>
        </w:r>
      </w:hyperlink>
      <w:r w:rsidRPr="00540543">
        <w:rPr>
          <w:lang w:val="sv-SE"/>
        </w:rPr>
        <w:t xml:space="preserve"> </w:t>
      </w:r>
    </w:p>
    <w:p w14:paraId="2F5A0837" w14:textId="77777777" w:rsidR="008F02F1" w:rsidRPr="00540543" w:rsidRDefault="008F02F1" w:rsidP="008F02F1">
      <w:pPr>
        <w:ind w:left="851" w:hanging="851"/>
        <w:jc w:val="both"/>
        <w:rPr>
          <w:lang w:val="sv-SE"/>
        </w:rPr>
      </w:pPr>
      <w:r w:rsidRPr="00540543">
        <w:rPr>
          <w:lang w:val="sv-SE"/>
        </w:rPr>
        <w:t xml:space="preserve">Mukaromah, Siti., dkk. (2023). </w:t>
      </w:r>
      <w:r w:rsidRPr="00540543">
        <w:rPr>
          <w:i/>
          <w:lang w:val="sv-SE"/>
        </w:rPr>
        <w:t>Model Pembelajaran</w:t>
      </w:r>
      <w:r w:rsidRPr="00540543">
        <w:rPr>
          <w:lang w:val="sv-SE"/>
        </w:rPr>
        <w:t>. Purbalingga: Eureka Media Aksara</w:t>
      </w:r>
    </w:p>
    <w:p w14:paraId="2BF9EEBD" w14:textId="77777777" w:rsidR="008F02F1" w:rsidRDefault="008F02F1" w:rsidP="008F02F1">
      <w:pPr>
        <w:ind w:left="851" w:hanging="851"/>
        <w:jc w:val="both"/>
      </w:pPr>
      <w:proofErr w:type="spellStart"/>
      <w:r w:rsidRPr="00BC04F5">
        <w:rPr>
          <w:color w:val="222222"/>
          <w:shd w:val="clear" w:color="auto" w:fill="FFFFFF"/>
        </w:rPr>
        <w:t>Nurhalin</w:t>
      </w:r>
      <w:proofErr w:type="spellEnd"/>
      <w:r w:rsidRPr="00BC04F5">
        <w:rPr>
          <w:color w:val="222222"/>
          <w:shd w:val="clear" w:color="auto" w:fill="FFFFFF"/>
        </w:rPr>
        <w:t xml:space="preserve">, Y., &amp; Effendi, K. N. S. (2022). </w:t>
      </w:r>
      <w:r w:rsidRPr="00540543">
        <w:rPr>
          <w:color w:val="222222"/>
          <w:shd w:val="clear" w:color="auto" w:fill="FFFFFF"/>
          <w:lang w:val="sv-SE"/>
        </w:rPr>
        <w:t>Kemampuan Penalaran Matematis Siswa SMP pada Materi Sistem Persamaan Linear Dua Variabel. </w:t>
      </w:r>
      <w:proofErr w:type="spellStart"/>
      <w:r w:rsidRPr="00BC04F5">
        <w:rPr>
          <w:i/>
          <w:iCs/>
          <w:color w:val="222222"/>
          <w:shd w:val="clear" w:color="auto" w:fill="FFFFFF"/>
        </w:rPr>
        <w:t>Jurnal</w:t>
      </w:r>
      <w:proofErr w:type="spellEnd"/>
      <w:r w:rsidRPr="00BC04F5">
        <w:rPr>
          <w:i/>
          <w:iCs/>
          <w:color w:val="222222"/>
          <w:shd w:val="clear" w:color="auto" w:fill="FFFFFF"/>
        </w:rPr>
        <w:t xml:space="preserve"> </w:t>
      </w:r>
      <w:proofErr w:type="spellStart"/>
      <w:r w:rsidRPr="00BC04F5">
        <w:rPr>
          <w:i/>
          <w:iCs/>
          <w:color w:val="222222"/>
          <w:shd w:val="clear" w:color="auto" w:fill="FFFFFF"/>
        </w:rPr>
        <w:t>Educatio</w:t>
      </w:r>
      <w:proofErr w:type="spellEnd"/>
      <w:r w:rsidRPr="00BC04F5">
        <w:rPr>
          <w:i/>
          <w:iCs/>
          <w:color w:val="222222"/>
          <w:shd w:val="clear" w:color="auto" w:fill="FFFFFF"/>
        </w:rPr>
        <w:t xml:space="preserve"> FKIP UNMA</w:t>
      </w:r>
      <w:r w:rsidRPr="00BC04F5">
        <w:rPr>
          <w:color w:val="222222"/>
          <w:shd w:val="clear" w:color="auto" w:fill="FFFFFF"/>
        </w:rPr>
        <w:t>, </w:t>
      </w:r>
      <w:r w:rsidRPr="00BC04F5">
        <w:rPr>
          <w:i/>
          <w:iCs/>
          <w:color w:val="222222"/>
          <w:shd w:val="clear" w:color="auto" w:fill="FFFFFF"/>
        </w:rPr>
        <w:t>8</w:t>
      </w:r>
      <w:r w:rsidRPr="00BC04F5">
        <w:rPr>
          <w:color w:val="222222"/>
          <w:shd w:val="clear" w:color="auto" w:fill="FFFFFF"/>
        </w:rPr>
        <w:t xml:space="preserve">(1), 180-192.  </w:t>
      </w:r>
      <w:hyperlink r:id="rId17" w:history="1">
        <w:r w:rsidRPr="002324AC">
          <w:rPr>
            <w:rStyle w:val="Hyperlink"/>
          </w:rPr>
          <w:t xml:space="preserve">https://doi.org/10.31949/educatio.v8i1.1957. </w:t>
        </w:r>
        <w:proofErr w:type="spellStart"/>
        <w:r w:rsidRPr="002324AC">
          <w:rPr>
            <w:rStyle w:val="Hyperlink"/>
          </w:rPr>
          <w:t>Diakses</w:t>
        </w:r>
        <w:proofErr w:type="spellEnd"/>
        <w:r w:rsidRPr="002324AC">
          <w:rPr>
            <w:rStyle w:val="Hyperlink"/>
          </w:rPr>
          <w:t xml:space="preserve"> </w:t>
        </w:r>
        <w:proofErr w:type="spellStart"/>
        <w:r w:rsidRPr="002324AC">
          <w:rPr>
            <w:rStyle w:val="Hyperlink"/>
          </w:rPr>
          <w:t>tanggal</w:t>
        </w:r>
        <w:proofErr w:type="spellEnd"/>
        <w:r w:rsidRPr="002324AC">
          <w:rPr>
            <w:rStyle w:val="Hyperlink"/>
          </w:rPr>
          <w:t xml:space="preserve"> 19-02-2025</w:t>
        </w:r>
      </w:hyperlink>
      <w:r w:rsidRPr="00BC04F5">
        <w:t>.</w:t>
      </w:r>
    </w:p>
    <w:p w14:paraId="2E488A73" w14:textId="77777777" w:rsidR="008F02F1" w:rsidRPr="00540543" w:rsidRDefault="008F02F1" w:rsidP="008F02F1">
      <w:pPr>
        <w:ind w:left="851" w:hanging="851"/>
        <w:jc w:val="both"/>
        <w:rPr>
          <w:color w:val="222222"/>
          <w:shd w:val="clear" w:color="auto" w:fill="FFFFFF"/>
          <w:lang w:val="sv-SE"/>
        </w:rPr>
      </w:pPr>
      <w:r w:rsidRPr="00540543">
        <w:rPr>
          <w:color w:val="222222"/>
          <w:shd w:val="clear" w:color="auto" w:fill="FFFFFF"/>
          <w:lang w:val="sv-SE"/>
        </w:rPr>
        <w:t xml:space="preserve">Nuryadin, ddk. (2017). </w:t>
      </w:r>
      <w:r w:rsidRPr="00540543">
        <w:rPr>
          <w:i/>
          <w:color w:val="222222"/>
          <w:shd w:val="clear" w:color="auto" w:fill="FFFFFF"/>
          <w:lang w:val="sv-SE"/>
        </w:rPr>
        <w:t>Dasar-Dasar Statistik Penelitian</w:t>
      </w:r>
      <w:r w:rsidRPr="00540543">
        <w:rPr>
          <w:color w:val="222222"/>
          <w:shd w:val="clear" w:color="auto" w:fill="FFFFFF"/>
          <w:lang w:val="sv-SE"/>
        </w:rPr>
        <w:t>. Yogyakarta: Sibuku Media</w:t>
      </w:r>
    </w:p>
    <w:p w14:paraId="2FF423B0" w14:textId="77777777" w:rsidR="008F02F1" w:rsidRPr="00577DBE" w:rsidRDefault="008F02F1" w:rsidP="008F02F1">
      <w:pPr>
        <w:ind w:left="851" w:hanging="851"/>
        <w:jc w:val="both"/>
        <w:rPr>
          <w:lang w:val="sv-SE"/>
        </w:rPr>
      </w:pPr>
      <w:r w:rsidRPr="00540543">
        <w:rPr>
          <w:lang w:val="sv-SE"/>
        </w:rPr>
        <w:t xml:space="preserve">Rinaldi,   E.,   &amp;   Afriansyah,   E.   A.   (2019). Perbandingan Kemampuan Pemecahan Masalah Matematis Siswa antara   Problem   Centered   Learning dan Problem Based Learning. NUMERICAL: Jurnal Matematika dan Pendidikan Matematika, 9-18. </w:t>
      </w:r>
      <w:hyperlink r:id="rId18" w:history="1">
        <w:r w:rsidRPr="00577DBE">
          <w:rPr>
            <w:rStyle w:val="Hyperlink"/>
            <w:lang w:val="sv-SE"/>
          </w:rPr>
          <w:t>https://doi.org/10.25217/numerical.v3i1.326</w:t>
        </w:r>
      </w:hyperlink>
      <w:r w:rsidRPr="00577DBE">
        <w:rPr>
          <w:rStyle w:val="Hyperlink"/>
          <w:lang w:val="sv-SE"/>
        </w:rPr>
        <w:t xml:space="preserve">. </w:t>
      </w:r>
    </w:p>
    <w:p w14:paraId="4409DC79" w14:textId="77777777" w:rsidR="008F02F1" w:rsidRPr="00540543" w:rsidRDefault="008F02F1" w:rsidP="008F02F1">
      <w:pPr>
        <w:ind w:left="851" w:hanging="851"/>
        <w:jc w:val="both"/>
        <w:rPr>
          <w:lang w:val="sv-SE"/>
        </w:rPr>
      </w:pPr>
      <w:r w:rsidRPr="00540543">
        <w:rPr>
          <w:lang w:val="sv-SE"/>
        </w:rPr>
        <w:t xml:space="preserve">Rismen,  S.,  Mardiyah,  A.,  &amp;  Puspita,  E.  M. (2020). Analisis Kemampuan Penalaran  dan  Komunikasi  Matematis Siswa. Mosharafa:  JurnalPendidikan Matematika, 9(2), 263–274. </w:t>
      </w:r>
      <w:r>
        <w:fldChar w:fldCharType="begin"/>
      </w:r>
      <w:r w:rsidRPr="00540543">
        <w:rPr>
          <w:lang w:val="sv-SE"/>
        </w:rPr>
        <w:instrText>HYPERLINK "https://doi.org/10.31980/mosharafa.v9i2.608"</w:instrText>
      </w:r>
      <w:r>
        <w:fldChar w:fldCharType="separate"/>
      </w:r>
      <w:r w:rsidRPr="00540543">
        <w:rPr>
          <w:rStyle w:val="Hyperlink"/>
          <w:lang w:val="sv-SE"/>
        </w:rPr>
        <w:t>https://doi.org/10.31980/mosharafa.v9i2.608</w:t>
      </w:r>
      <w:r>
        <w:fldChar w:fldCharType="end"/>
      </w:r>
      <w:r w:rsidRPr="00540543">
        <w:rPr>
          <w:rStyle w:val="Hyperlink"/>
          <w:lang w:val="sv-SE"/>
        </w:rPr>
        <w:t>.</w:t>
      </w:r>
    </w:p>
    <w:p w14:paraId="495BD703" w14:textId="77777777" w:rsidR="008F02F1" w:rsidRPr="00540543" w:rsidRDefault="008F02F1" w:rsidP="008F02F1">
      <w:pPr>
        <w:ind w:left="851" w:hanging="851"/>
        <w:jc w:val="both"/>
        <w:rPr>
          <w:lang w:val="sv-SE"/>
        </w:rPr>
      </w:pPr>
      <w:r w:rsidRPr="00540543">
        <w:rPr>
          <w:lang w:val="sv-SE"/>
        </w:rPr>
        <w:t xml:space="preserve">Rodliyah, Iesyah., et al. (2020). </w:t>
      </w:r>
      <w:r w:rsidRPr="00540543">
        <w:rPr>
          <w:i/>
          <w:lang w:val="sv-SE"/>
        </w:rPr>
        <w:t xml:space="preserve">Strategi Experiential Learning Berbasis Karakter. </w:t>
      </w:r>
      <w:r w:rsidRPr="00540543">
        <w:rPr>
          <w:lang w:val="sv-SE"/>
        </w:rPr>
        <w:t xml:space="preserve">Jombang: Penerbit LPPM Unhasy Tebuireng </w:t>
      </w:r>
    </w:p>
    <w:p w14:paraId="63546BC0" w14:textId="77777777" w:rsidR="008F02F1" w:rsidRPr="00540543" w:rsidRDefault="008F02F1" w:rsidP="008F02F1">
      <w:pPr>
        <w:ind w:left="851" w:hanging="851"/>
        <w:jc w:val="both"/>
        <w:rPr>
          <w:lang w:val="sv-SE"/>
        </w:rPr>
      </w:pPr>
      <w:r w:rsidRPr="00540543">
        <w:rPr>
          <w:bCs/>
          <w:lang w:val="sv-SE"/>
        </w:rPr>
        <w:t>Shilphy, Octavia.</w:t>
      </w:r>
      <w:r w:rsidRPr="00540543">
        <w:rPr>
          <w:lang w:val="sv-SE"/>
        </w:rPr>
        <w:t xml:space="preserve"> (2020).</w:t>
      </w:r>
      <w:r w:rsidRPr="00540543">
        <w:rPr>
          <w:i/>
          <w:lang w:val="sv-SE"/>
        </w:rPr>
        <w:t xml:space="preserve"> </w:t>
      </w:r>
      <w:r w:rsidRPr="00540543">
        <w:rPr>
          <w:i/>
          <w:iCs/>
          <w:lang w:val="sv-SE"/>
        </w:rPr>
        <w:t>Etika Profesi Guru</w:t>
      </w:r>
      <w:r w:rsidRPr="00540543">
        <w:rPr>
          <w:i/>
          <w:lang w:val="sv-SE"/>
        </w:rPr>
        <w:t xml:space="preserve">. </w:t>
      </w:r>
      <w:r w:rsidRPr="00540543">
        <w:rPr>
          <w:lang w:val="sv-SE"/>
        </w:rPr>
        <w:t>Yogyakarta: CV Budi Utama</w:t>
      </w:r>
    </w:p>
    <w:p w14:paraId="38B6808A" w14:textId="77777777" w:rsidR="008F02F1" w:rsidRPr="00540543" w:rsidRDefault="008F02F1" w:rsidP="008F02F1">
      <w:pPr>
        <w:ind w:left="851" w:hanging="851"/>
        <w:jc w:val="both"/>
        <w:rPr>
          <w:lang w:val="sv-SE"/>
        </w:rPr>
      </w:pPr>
      <w:r w:rsidRPr="00540543">
        <w:rPr>
          <w:lang w:val="sv-SE"/>
        </w:rPr>
        <w:t xml:space="preserve">Sugiyono.(2019). </w:t>
      </w:r>
      <w:r w:rsidRPr="00540543">
        <w:rPr>
          <w:i/>
          <w:lang w:val="sv-SE"/>
        </w:rPr>
        <w:t>Metode Penelitian Kuantitatif, Kualitatif, dan R &amp; D</w:t>
      </w:r>
      <w:r w:rsidRPr="00540543">
        <w:rPr>
          <w:lang w:val="sv-SE"/>
        </w:rPr>
        <w:t>. Bandung: Alfabeta.</w:t>
      </w:r>
    </w:p>
    <w:p w14:paraId="4C6DF52A" w14:textId="77777777" w:rsidR="008F02F1" w:rsidRPr="00540543" w:rsidRDefault="008F02F1" w:rsidP="008F02F1">
      <w:pPr>
        <w:ind w:left="851" w:hanging="851"/>
        <w:jc w:val="both"/>
        <w:rPr>
          <w:lang w:val="sv-SE"/>
        </w:rPr>
      </w:pPr>
      <w:r w:rsidRPr="00540543">
        <w:rPr>
          <w:lang w:val="sv-SE"/>
        </w:rPr>
        <w:t xml:space="preserve">Sumargo, Bagus. (2020). </w:t>
      </w:r>
      <w:r w:rsidRPr="00540543">
        <w:rPr>
          <w:i/>
          <w:lang w:val="sv-SE"/>
        </w:rPr>
        <w:t>Teknik Sampling</w:t>
      </w:r>
      <w:r w:rsidRPr="00540543">
        <w:rPr>
          <w:lang w:val="sv-SE"/>
        </w:rPr>
        <w:t>. Jakarta: UNJ Press</w:t>
      </w:r>
    </w:p>
    <w:p w14:paraId="31632D97" w14:textId="77777777" w:rsidR="008F02F1" w:rsidRPr="00540543" w:rsidRDefault="008F02F1" w:rsidP="008F02F1">
      <w:pPr>
        <w:ind w:left="851" w:hanging="851"/>
        <w:jc w:val="both"/>
        <w:rPr>
          <w:lang w:val="sv-SE"/>
        </w:rPr>
      </w:pPr>
      <w:r w:rsidRPr="00540543">
        <w:rPr>
          <w:lang w:val="sv-SE"/>
        </w:rPr>
        <w:t xml:space="preserve">Ulfah, Zakiah., dkk. (2021). </w:t>
      </w:r>
      <w:r w:rsidRPr="00540543">
        <w:rPr>
          <w:i/>
          <w:lang w:val="sv-SE"/>
        </w:rPr>
        <w:t>Model Pembelajaran Experiential Learning Berbasis Pengabdian Kepada Masyarakat pada Mata Kuliah Pengembangan Sosial</w:t>
      </w:r>
      <w:r w:rsidRPr="00540543">
        <w:rPr>
          <w:lang w:val="sv-SE"/>
        </w:rPr>
        <w:t>. Pekanbaru: Cahaya Firdaus.</w:t>
      </w:r>
    </w:p>
    <w:p w14:paraId="44D8D1D2" w14:textId="77777777" w:rsidR="008F02F1" w:rsidRPr="00540543" w:rsidRDefault="008F02F1" w:rsidP="008F02F1">
      <w:pPr>
        <w:ind w:left="851" w:hanging="851"/>
        <w:jc w:val="both"/>
        <w:rPr>
          <w:lang w:val="sv-SE"/>
        </w:rPr>
      </w:pPr>
      <w:r w:rsidRPr="00540543">
        <w:rPr>
          <w:lang w:val="sv-SE"/>
        </w:rPr>
        <w:t xml:space="preserve">Undang-Undang Republik Indonesia Nomor 20 Tahun 2003 tentang </w:t>
      </w:r>
      <w:r w:rsidRPr="00540543">
        <w:rPr>
          <w:i/>
          <w:lang w:val="sv-SE"/>
        </w:rPr>
        <w:t>Sistem Pendidikan Nasional</w:t>
      </w:r>
      <w:r w:rsidRPr="00540543">
        <w:rPr>
          <w:lang w:val="sv-SE"/>
        </w:rPr>
        <w:t xml:space="preserve">. 8 Juli 2003. Lembaran Negara Republik Indonesia Tahun 2003 Nomor 4301. Jakarta. </w:t>
      </w:r>
    </w:p>
    <w:p w14:paraId="4CF64892" w14:textId="77777777" w:rsidR="00E04913" w:rsidRPr="001F1EDD" w:rsidRDefault="008F02F1" w:rsidP="001F1EDD">
      <w:pPr>
        <w:ind w:left="851" w:hanging="851"/>
        <w:jc w:val="both"/>
      </w:pPr>
      <w:r w:rsidRPr="00540543">
        <w:rPr>
          <w:lang w:val="sv-SE"/>
        </w:rPr>
        <w:t xml:space="preserve">Yolanda, Dilla Desvi . (2020). </w:t>
      </w:r>
      <w:r w:rsidRPr="00540543">
        <w:rPr>
          <w:i/>
          <w:lang w:val="sv-SE"/>
        </w:rPr>
        <w:t xml:space="preserve">Pemahaman Konsep Matematis dengan Metode Discovery. </w:t>
      </w:r>
      <w:r w:rsidRPr="00BC04F5">
        <w:t xml:space="preserve">Bogor: </w:t>
      </w:r>
      <w:proofErr w:type="spellStart"/>
      <w:r w:rsidRPr="00BC04F5">
        <w:t>Guepedia</w:t>
      </w:r>
      <w:proofErr w:type="spellEnd"/>
    </w:p>
    <w:sectPr w:rsidR="00E04913" w:rsidRPr="001F1EDD" w:rsidSect="00097987">
      <w:headerReference w:type="default" r:id="rId19"/>
      <w:footerReference w:type="default" r:id="rId20"/>
      <w:pgSz w:w="11907" w:h="16840"/>
      <w:pgMar w:top="1418" w:right="1418" w:bottom="1418" w:left="1418" w:header="737" w:footer="737" w:gutter="0"/>
      <w:pgNumType w:start="27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CB82E" w14:textId="77777777" w:rsidR="009264ED" w:rsidRDefault="009264ED">
      <w:r>
        <w:separator/>
      </w:r>
    </w:p>
  </w:endnote>
  <w:endnote w:type="continuationSeparator" w:id="0">
    <w:p w14:paraId="7641995B" w14:textId="77777777" w:rsidR="009264ED" w:rsidRDefault="00926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accato222 BT">
    <w:altName w:val="Times New Roman"/>
    <w:charset w:val="00"/>
    <w:family w:val="auto"/>
    <w:pitch w:val="default"/>
  </w:font>
  <w:font w:name="Felix Titling">
    <w:panose1 w:val="04060505060202020A04"/>
    <w:charset w:val="00"/>
    <w:family w:val="decorative"/>
    <w:pitch w:val="variable"/>
    <w:sig w:usb0="00000003" w:usb1="00000000" w:usb2="00000000" w:usb3="00000000" w:csb0="00000001" w:csb1="00000000"/>
  </w:font>
  <w:font w:name="Lustria">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F50D" w14:textId="77777777" w:rsidR="003327CE" w:rsidRDefault="003327C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44816">
      <w:rPr>
        <w:noProof/>
        <w:color w:val="000000"/>
      </w:rPr>
      <w:t>12</w:t>
    </w:r>
    <w:r>
      <w:rPr>
        <w:color w:val="000000"/>
      </w:rPr>
      <w:fldChar w:fldCharType="end"/>
    </w:r>
  </w:p>
  <w:p w14:paraId="0462B224" w14:textId="24F1FF00" w:rsidR="003327CE" w:rsidRDefault="003327CE">
    <w:pPr>
      <w:jc w:val="both"/>
      <w:rPr>
        <w:rFonts w:ascii="Garamond" w:eastAsia="Garamond" w:hAnsi="Garamond" w:cs="Garamond"/>
        <w:i/>
        <w:sz w:val="16"/>
        <w:szCs w:val="16"/>
      </w:rPr>
    </w:pPr>
    <w:r>
      <w:rPr>
        <w:rFonts w:ascii="Garamond" w:eastAsia="Garamond" w:hAnsi="Garamond" w:cs="Garamond"/>
        <w:i/>
        <w:sz w:val="16"/>
        <w:szCs w:val="16"/>
      </w:rPr>
      <w:t>Copyright ©202</w:t>
    </w:r>
    <w:r w:rsidR="00C35CE1">
      <w:rPr>
        <w:rFonts w:ascii="Garamond" w:eastAsia="Garamond" w:hAnsi="Garamond" w:cs="Garamond"/>
        <w:i/>
        <w:sz w:val="16"/>
        <w:szCs w:val="16"/>
      </w:rPr>
      <w:t>5</w:t>
    </w:r>
    <w:r>
      <w:rPr>
        <w:rFonts w:ascii="Garamond" w:eastAsia="Garamond" w:hAnsi="Garamond" w:cs="Garamond"/>
        <w:i/>
        <w:sz w:val="16"/>
        <w:szCs w:val="16"/>
      </w:rPr>
      <w:t xml:space="preserve"> by Author. </w:t>
    </w:r>
  </w:p>
  <w:p w14:paraId="5958CE51" w14:textId="77777777" w:rsidR="003327CE" w:rsidRDefault="003327CE">
    <w:pPr>
      <w:jc w:val="both"/>
      <w:rPr>
        <w:rFonts w:ascii="Garamond" w:eastAsia="Garamond" w:hAnsi="Garamond" w:cs="Garamond"/>
        <w:i/>
        <w:sz w:val="16"/>
        <w:szCs w:val="16"/>
      </w:rPr>
    </w:pPr>
    <w:r>
      <w:rPr>
        <w:rFonts w:ascii="Garamond" w:eastAsia="Garamond" w:hAnsi="Garamond" w:cs="Garamond"/>
        <w:i/>
        <w:sz w:val="16"/>
        <w:szCs w:val="16"/>
      </w:rPr>
      <w:t xml:space="preserve">Published by Prodi Pendidikan </w:t>
    </w:r>
    <w:proofErr w:type="spellStart"/>
    <w:r>
      <w:rPr>
        <w:rFonts w:ascii="Garamond" w:eastAsia="Garamond" w:hAnsi="Garamond" w:cs="Garamond"/>
        <w:i/>
        <w:sz w:val="16"/>
        <w:szCs w:val="16"/>
      </w:rPr>
      <w:t>Matematika</w:t>
    </w:r>
    <w:proofErr w:type="spellEnd"/>
    <w:r>
      <w:rPr>
        <w:rFonts w:ascii="Garamond" w:eastAsia="Garamond" w:hAnsi="Garamond" w:cs="Garamond"/>
        <w:i/>
        <w:sz w:val="16"/>
        <w:szCs w:val="16"/>
      </w:rPr>
      <w:t xml:space="preserve"> dan</w:t>
    </w:r>
  </w:p>
  <w:p w14:paraId="3EEFDEF4" w14:textId="77777777" w:rsidR="003327CE" w:rsidRPr="00540543" w:rsidRDefault="003327CE">
    <w:pPr>
      <w:jc w:val="both"/>
      <w:rPr>
        <w:rFonts w:ascii="Garamond" w:eastAsia="Garamond" w:hAnsi="Garamond" w:cs="Garamond"/>
        <w:i/>
        <w:color w:val="000000"/>
        <w:sz w:val="18"/>
        <w:szCs w:val="18"/>
        <w:lang w:val="sv-SE"/>
      </w:rPr>
    </w:pPr>
    <w:r w:rsidRPr="00540543">
      <w:rPr>
        <w:rFonts w:ascii="Garamond" w:eastAsia="Garamond" w:hAnsi="Garamond" w:cs="Garamond"/>
        <w:i/>
        <w:sz w:val="16"/>
        <w:szCs w:val="16"/>
        <w:lang w:val="sv-SE"/>
      </w:rPr>
      <w:t>Prodi Pendidikan Biologi Universitas PGRI Mahadewa Indonesia</w:t>
    </w:r>
  </w:p>
  <w:p w14:paraId="13491534" w14:textId="77777777" w:rsidR="003327CE" w:rsidRPr="00540543" w:rsidRDefault="003327CE">
    <w:pPr>
      <w:pBdr>
        <w:top w:val="nil"/>
        <w:left w:val="nil"/>
        <w:bottom w:val="nil"/>
        <w:right w:val="nil"/>
        <w:between w:val="nil"/>
      </w:pBdr>
      <w:tabs>
        <w:tab w:val="center" w:pos="4680"/>
        <w:tab w:val="right" w:pos="9360"/>
      </w:tabs>
      <w:ind w:right="360" w:firstLine="360"/>
      <w:rPr>
        <w:color w:val="000000"/>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6FC3E" w14:textId="77777777" w:rsidR="009264ED" w:rsidRDefault="009264ED">
      <w:r>
        <w:separator/>
      </w:r>
    </w:p>
  </w:footnote>
  <w:footnote w:type="continuationSeparator" w:id="0">
    <w:p w14:paraId="68519883" w14:textId="77777777" w:rsidR="009264ED" w:rsidRDefault="00926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52E33" w14:textId="77777777" w:rsidR="003327CE" w:rsidRDefault="003327CE">
    <w:pPr>
      <w:pBdr>
        <w:top w:val="nil"/>
        <w:left w:val="nil"/>
        <w:bottom w:val="nil"/>
        <w:right w:val="nil"/>
        <w:between w:val="nil"/>
      </w:pBdr>
      <w:tabs>
        <w:tab w:val="center" w:pos="4680"/>
        <w:tab w:val="right" w:pos="9360"/>
      </w:tabs>
      <w:rPr>
        <w:b/>
        <w:color w:val="000000"/>
        <w:sz w:val="22"/>
        <w:szCs w:val="22"/>
      </w:rPr>
    </w:pPr>
    <w:r>
      <w:rPr>
        <w:noProof/>
      </w:rPr>
      <mc:AlternateContent>
        <mc:Choice Requires="wps">
          <w:drawing>
            <wp:anchor distT="0" distB="0" distL="114300" distR="114300" simplePos="0" relativeHeight="251658240" behindDoc="0" locked="0" layoutInCell="1" hidden="0" allowOverlap="1" wp14:anchorId="74A362C6" wp14:editId="3B11405D">
              <wp:simplePos x="0" y="0"/>
              <wp:positionH relativeFrom="column">
                <wp:posOffset>-219074</wp:posOffset>
              </wp:positionH>
              <wp:positionV relativeFrom="paragraph">
                <wp:posOffset>123825</wp:posOffset>
              </wp:positionV>
              <wp:extent cx="647700" cy="348932"/>
              <wp:effectExtent l="0" t="0" r="0" b="0"/>
              <wp:wrapNone/>
              <wp:docPr id="224004712" name="Oval 224004712"/>
              <wp:cNvGraphicFramePr/>
              <a:graphic xmlns:a="http://schemas.openxmlformats.org/drawingml/2006/main">
                <a:graphicData uri="http://schemas.microsoft.com/office/word/2010/wordprocessingShape">
                  <wps:wsp>
                    <wps:cNvSpPr/>
                    <wps:spPr>
                      <a:xfrm>
                        <a:off x="5060250" y="3603788"/>
                        <a:ext cx="571500" cy="352425"/>
                      </a:xfrm>
                      <a:prstGeom prst="ellipse">
                        <a:avLst/>
                      </a:prstGeom>
                      <a:solidFill>
                        <a:srgbClr val="FF0000"/>
                      </a:solidFill>
                      <a:ln w="38100" cap="flat" cmpd="sng">
                        <a:solidFill>
                          <a:srgbClr val="F2F2F2"/>
                        </a:solidFill>
                        <a:prstDash val="solid"/>
                        <a:round/>
                        <a:headEnd type="none" w="sm" len="sm"/>
                        <a:tailEnd type="none" w="sm" len="sm"/>
                      </a:ln>
                      <a:effectLst>
                        <a:outerShdw dist="28398" dir="3806097" algn="ctr" rotWithShape="0">
                          <a:srgbClr val="622423">
                            <a:alpha val="49411"/>
                          </a:srgbClr>
                        </a:outerShdw>
                      </a:effectLst>
                    </wps:spPr>
                    <wps:txbx>
                      <w:txbxContent>
                        <w:p w14:paraId="1FDF0222" w14:textId="77777777" w:rsidR="003327CE" w:rsidRDefault="003327CE">
                          <w:pPr>
                            <w:jc w:val="center"/>
                            <w:textDirection w:val="btLr"/>
                          </w:pPr>
                          <w:proofErr w:type="spellStart"/>
                          <w:r>
                            <w:rPr>
                              <w:b/>
                              <w:color w:val="FFFFFF"/>
                              <w:sz w:val="12"/>
                            </w:rPr>
                            <w:t>JEms</w:t>
                          </w:r>
                          <w:proofErr w:type="spellEnd"/>
                        </w:p>
                      </w:txbxContent>
                    </wps:txbx>
                    <wps:bodyPr spcFirstLastPara="1" wrap="square" lIns="91425" tIns="45700" rIns="91425" bIns="45700" anchor="t" anchorCtr="0">
                      <a:noAutofit/>
                    </wps:bodyPr>
                  </wps:wsp>
                </a:graphicData>
              </a:graphic>
            </wp:anchor>
          </w:drawing>
        </mc:Choice>
        <mc:Fallback>
          <w:pict>
            <v:oval w14:anchorId="74A362C6" id="Oval 224004712" o:spid="_x0000_s1026" style="position:absolute;margin-left:-17.25pt;margin-top:9.75pt;width:51pt;height:27.4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86agIAAOgEAAAOAAAAZHJzL2Uyb0RvYy54bWysVNtqGzEQfS/0H4Tem734tjZZh5LUpRAa&#10;g1v6PJa0XoFWUiXZa/99R1ondppCodQGeWZnPDrnzMze3h07RQ7CeWl0TYubnBKhmeFS72r6/dvq&#10;Q0WJD6A5KKNFTU/C07vl+3e3vV2I0rRGceEIFtF+0duatiHYRZZ51ooO/I2xQmOwMa6DgK7bZdxB&#10;j9U7lZV5Ps1647h1hgnv8enDEKTLVL9pBAtPTeNFIKqmiC2k06VzG89seQuLnQPbSnaGAf+AogOp&#10;8dKXUg8QgOydfFOqk8wZb5pww0yXmaaRTCQOyKbIf2OzacGKxAXF8fZFJv//yrKvh41dO5Sht37h&#10;0Ywsjo3r4i/iI8eaTvJpXk5QvlNNR9N8NKuqQThxDITFhFkxyTHOYsKkHJeTGM8uhazz4bMwHYlG&#10;TYVS0vpIDRZwePRhyH7Oio+9UZKvpFLJcbvtvXLkANjG1SrHz/mCV2lKkx4BVEXCAjhOjYKAsDrL&#10;a+r1Ll346i/+VeVyhd8/VY7IHsC3A4JUYVDAmb3maYhaAfyT5iScLM65xmmnEY3vKFECdwONlBdA&#10;qr/noXZKR+oiDTFKFB2zD8JtWt4TLqOOZTWa44JxiRM9qrBL8xkloHZ4HQuOEmfCDxnaNEdx2t9o&#10;OS2xWaOhD8q2MPAbz8dF8SzDIFDq5sv1ybtCll2GJ1rhuD0i12huDT+tHfGWrSRq+Ag+rMHhihWo&#10;Dq4d6vJzDw61Ul80zvW8iMNDQnLGk1nspLuObK8joFlrkDv2eDDvQ9rtyFObj/tgGplm6wIFoUcH&#10;1ymROK9+3NdrP2VdXlDLXwAAAP//AwBQSwMEFAAGAAgAAAAhADXQsTXfAAAACAEAAA8AAABkcnMv&#10;ZG93bnJldi54bWxMj81OwzAQhO9IvIO1SNxaBxpamsapKIgDPUGB/tzceImjxusodtvw9iwnOI1W&#10;82l2Jp/3rhEn7ELtScHNMAGBVHpTU6Xg4/15cA8iRE1GN55QwTcGmBeXF7nOjD/TG55WsRIcQiHT&#10;CmyMbSZlKC06HYa+RWLvy3dORz67SppOnzncNfI2ScbS6Zr4g9UtPlosD6ujU3BYV0u72G2X8WkR&#10;XzavYTSVnxulrq/6hxmIiH38g+G3PleHgjvt/ZFMEI2CwSi9Y5SNKSsD4wnrXsEkTUEWufw/oPgB&#10;AAD//wMAUEsBAi0AFAAGAAgAAAAhALaDOJL+AAAA4QEAABMAAAAAAAAAAAAAAAAAAAAAAFtDb250&#10;ZW50X1R5cGVzXS54bWxQSwECLQAUAAYACAAAACEAOP0h/9YAAACUAQAACwAAAAAAAAAAAAAAAAAv&#10;AQAAX3JlbHMvLnJlbHNQSwECLQAUAAYACAAAACEAU7WfOmoCAADoBAAADgAAAAAAAAAAAAAAAAAu&#10;AgAAZHJzL2Uyb0RvYy54bWxQSwECLQAUAAYACAAAACEANdCxNd8AAAAIAQAADwAAAAAAAAAAAAAA&#10;AADEBAAAZHJzL2Rvd25yZXYueG1sUEsFBgAAAAAEAAQA8wAAANAFAAAAAA==&#10;" fillcolor="red" strokecolor="#f2f2f2" strokeweight="3pt">
              <v:stroke startarrowwidth="narrow" startarrowlength="short" endarrowwidth="narrow" endarrowlength="short"/>
              <v:shadow on="t" color="#622423" opacity="32381f" offset="1pt"/>
              <v:textbox inset="2.53958mm,1.2694mm,2.53958mm,1.2694mm">
                <w:txbxContent>
                  <w:p w14:paraId="1FDF0222" w14:textId="77777777" w:rsidR="003327CE" w:rsidRDefault="003327CE">
                    <w:pPr>
                      <w:jc w:val="center"/>
                      <w:textDirection w:val="btLr"/>
                    </w:pPr>
                    <w:proofErr w:type="spellStart"/>
                    <w:r>
                      <w:rPr>
                        <w:b/>
                        <w:color w:val="FFFFFF"/>
                        <w:sz w:val="12"/>
                      </w:rPr>
                      <w:t>JEms</w:t>
                    </w:r>
                    <w:proofErr w:type="spellEnd"/>
                  </w:p>
                </w:txbxContent>
              </v:textbox>
            </v:oval>
          </w:pict>
        </mc:Fallback>
      </mc:AlternateContent>
    </w:r>
  </w:p>
  <w:p w14:paraId="145A2EC0" w14:textId="77777777" w:rsidR="003327CE" w:rsidRPr="00540543" w:rsidRDefault="003327CE">
    <w:pPr>
      <w:pBdr>
        <w:top w:val="nil"/>
        <w:left w:val="nil"/>
        <w:bottom w:val="nil"/>
        <w:right w:val="nil"/>
        <w:between w:val="nil"/>
      </w:pBdr>
      <w:tabs>
        <w:tab w:val="center" w:pos="4680"/>
        <w:tab w:val="right" w:pos="9360"/>
      </w:tabs>
      <w:rPr>
        <w:b/>
        <w:color w:val="000000"/>
        <w:sz w:val="12"/>
        <w:szCs w:val="12"/>
        <w:lang w:val="sv-SE"/>
      </w:rPr>
    </w:pPr>
    <w:r>
      <w:rPr>
        <w:b/>
        <w:color w:val="0000FF"/>
        <w:sz w:val="48"/>
        <w:szCs w:val="48"/>
      </w:rPr>
      <w:t xml:space="preserve">     </w:t>
    </w:r>
    <w:r w:rsidRPr="00540543">
      <w:rPr>
        <w:b/>
        <w:color w:val="0000FF"/>
        <w:sz w:val="48"/>
        <w:szCs w:val="48"/>
        <w:lang w:val="sv-SE"/>
      </w:rPr>
      <w:t>E</w:t>
    </w:r>
    <w:r w:rsidRPr="00540543">
      <w:rPr>
        <w:b/>
        <w:color w:val="FF0000"/>
        <w:sz w:val="48"/>
        <w:szCs w:val="48"/>
        <w:lang w:val="sv-SE"/>
      </w:rPr>
      <w:t>ma</w:t>
    </w:r>
    <w:r w:rsidRPr="00540543">
      <w:rPr>
        <w:b/>
        <w:color w:val="008000"/>
        <w:sz w:val="48"/>
        <w:szCs w:val="48"/>
        <w:lang w:val="sv-SE"/>
      </w:rPr>
      <w:t>sains</w:t>
    </w:r>
  </w:p>
  <w:p w14:paraId="62C03585" w14:textId="77777777" w:rsidR="003327CE" w:rsidRPr="00540543" w:rsidRDefault="003327CE">
    <w:pPr>
      <w:pBdr>
        <w:top w:val="nil"/>
        <w:left w:val="nil"/>
        <w:bottom w:val="nil"/>
        <w:right w:val="nil"/>
        <w:between w:val="nil"/>
      </w:pBdr>
      <w:tabs>
        <w:tab w:val="center" w:pos="4680"/>
        <w:tab w:val="right" w:pos="9360"/>
      </w:tabs>
      <w:rPr>
        <w:b/>
        <w:color w:val="000000"/>
        <w:sz w:val="22"/>
        <w:szCs w:val="22"/>
        <w:lang w:val="sv-SE"/>
      </w:rPr>
    </w:pPr>
    <w:r w:rsidRPr="00540543">
      <w:rPr>
        <w:b/>
        <w:color w:val="000000"/>
        <w:sz w:val="22"/>
        <w:szCs w:val="22"/>
        <w:lang w:val="sv-SE"/>
      </w:rPr>
      <w:t>Jurnal Edukasi Matematika dan Sains</w:t>
    </w:r>
    <w:r w:rsidRPr="00540543">
      <w:rPr>
        <w:b/>
        <w:color w:val="000000"/>
        <w:sz w:val="22"/>
        <w:szCs w:val="22"/>
        <w:lang w:val="sv-SE"/>
      </w:rPr>
      <w:tab/>
    </w:r>
    <w:r w:rsidRPr="00540543">
      <w:rPr>
        <w:b/>
        <w:color w:val="000000"/>
        <w:sz w:val="22"/>
        <w:szCs w:val="22"/>
        <w:lang w:val="sv-SE"/>
      </w:rPr>
      <w:tab/>
      <w:t>P-ISSN 2302-2124</w:t>
    </w:r>
  </w:p>
  <w:p w14:paraId="02D20AE2" w14:textId="77777777" w:rsidR="003327CE" w:rsidRDefault="003327CE">
    <w:pPr>
      <w:pBdr>
        <w:top w:val="nil"/>
        <w:left w:val="nil"/>
        <w:bottom w:val="nil"/>
        <w:right w:val="nil"/>
        <w:between w:val="nil"/>
      </w:pBdr>
      <w:tabs>
        <w:tab w:val="center" w:pos="4680"/>
        <w:tab w:val="right" w:pos="9360"/>
      </w:tabs>
      <w:rPr>
        <w:b/>
        <w:color w:val="000000"/>
        <w:sz w:val="22"/>
        <w:szCs w:val="22"/>
      </w:rPr>
    </w:pPr>
    <w:r>
      <w:rPr>
        <w:b/>
        <w:color w:val="000000"/>
        <w:sz w:val="22"/>
        <w:szCs w:val="22"/>
      </w:rPr>
      <w:t xml:space="preserve">Volume xx </w:t>
    </w:r>
    <w:proofErr w:type="spellStart"/>
    <w:r>
      <w:rPr>
        <w:b/>
        <w:color w:val="000000"/>
        <w:sz w:val="22"/>
        <w:szCs w:val="22"/>
      </w:rPr>
      <w:t>Nomor</w:t>
    </w:r>
    <w:proofErr w:type="spellEnd"/>
    <w:r>
      <w:rPr>
        <w:b/>
        <w:color w:val="000000"/>
        <w:sz w:val="22"/>
        <w:szCs w:val="22"/>
      </w:rPr>
      <w:t xml:space="preserve"> xx Bulan </w:t>
    </w:r>
    <w:proofErr w:type="spellStart"/>
    <w:r>
      <w:rPr>
        <w:b/>
        <w:color w:val="000000"/>
        <w:sz w:val="22"/>
        <w:szCs w:val="22"/>
      </w:rPr>
      <w:t>Tahun</w:t>
    </w:r>
    <w:proofErr w:type="spellEnd"/>
    <w:r>
      <w:rPr>
        <w:b/>
        <w:color w:val="000000"/>
        <w:sz w:val="22"/>
        <w:szCs w:val="22"/>
      </w:rPr>
      <w:t xml:space="preserve"> xx</w:t>
    </w:r>
    <w:r>
      <w:rPr>
        <w:b/>
        <w:color w:val="000000"/>
        <w:sz w:val="22"/>
        <w:szCs w:val="22"/>
      </w:rPr>
      <w:tab/>
    </w:r>
    <w:r>
      <w:rPr>
        <w:b/>
        <w:color w:val="000000"/>
        <w:sz w:val="22"/>
        <w:szCs w:val="22"/>
      </w:rPr>
      <w:tab/>
      <w:t>E-ISSN 2622 8688</w:t>
    </w:r>
  </w:p>
  <w:p w14:paraId="4EF8323A" w14:textId="05E0AA83" w:rsidR="003327CE" w:rsidRDefault="003327CE">
    <w:pPr>
      <w:pBdr>
        <w:top w:val="single" w:sz="6" w:space="7" w:color="CCCCCC"/>
        <w:left w:val="single" w:sz="6" w:space="7" w:color="CCCCCC"/>
        <w:bottom w:val="single" w:sz="6" w:space="7" w:color="CCCCCC"/>
        <w:right w:val="single" w:sz="6" w:space="7" w:color="CCCCCC"/>
        <w:between w:val="nil"/>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150"/>
      <w:jc w:val="both"/>
      <w:rPr>
        <w:rFonts w:ascii="Consolas" w:eastAsia="Consolas" w:hAnsi="Consolas" w:cs="Consolas"/>
        <w:color w:val="333333"/>
        <w:sz w:val="20"/>
        <w:szCs w:val="20"/>
      </w:rPr>
    </w:pPr>
    <w:proofErr w:type="gramStart"/>
    <w:r>
      <w:rPr>
        <w:b/>
        <w:color w:val="000000"/>
        <w:sz w:val="20"/>
        <w:szCs w:val="20"/>
      </w:rPr>
      <w:t>DOI :</w:t>
    </w:r>
    <w:proofErr w:type="gramEnd"/>
    <w:r>
      <w:rPr>
        <w:b/>
        <w:color w:val="000000"/>
        <w:sz w:val="20"/>
        <w:szCs w:val="20"/>
      </w:rPr>
      <w:t xml:space="preserve"> </w:t>
    </w:r>
    <w:r w:rsidR="00577DBE" w:rsidRPr="00577DBE">
      <w:rPr>
        <w:b/>
        <w:color w:val="000000"/>
        <w:sz w:val="20"/>
        <w:szCs w:val="20"/>
      </w:rPr>
      <w:t>10.59672/</w:t>
    </w:r>
    <w:proofErr w:type="gramStart"/>
    <w:r w:rsidR="00577DBE" w:rsidRPr="00577DBE">
      <w:rPr>
        <w:b/>
        <w:color w:val="000000"/>
        <w:sz w:val="20"/>
        <w:szCs w:val="20"/>
      </w:rPr>
      <w:t>emasains.v</w:t>
    </w:r>
    <w:proofErr w:type="gramEnd"/>
    <w:r w:rsidR="00577DBE" w:rsidRPr="00577DBE">
      <w:rPr>
        <w:b/>
        <w:color w:val="000000"/>
        <w:sz w:val="20"/>
        <w:szCs w:val="20"/>
      </w:rPr>
      <w:t>14i2.5334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39A3"/>
    <w:multiLevelType w:val="hybridMultilevel"/>
    <w:tmpl w:val="A8987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805ED"/>
    <w:multiLevelType w:val="hybridMultilevel"/>
    <w:tmpl w:val="D7F0AA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201496"/>
    <w:multiLevelType w:val="multilevel"/>
    <w:tmpl w:val="27AC53C8"/>
    <w:lvl w:ilvl="0">
      <w:start w:val="1"/>
      <w:numFmt w:val="lowerLetter"/>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DC35B18"/>
    <w:multiLevelType w:val="hybridMultilevel"/>
    <w:tmpl w:val="5CF8F56A"/>
    <w:lvl w:ilvl="0" w:tplc="9EB04088">
      <w:start w:val="1"/>
      <w:numFmt w:val="lowerLetter"/>
      <w:lvlText w:val="%1."/>
      <w:lvlJc w:val="left"/>
      <w:pPr>
        <w:ind w:left="1494" w:hanging="360"/>
      </w:pPr>
      <w:rPr>
        <w:rFonts w:hint="default"/>
        <w:b/>
      </w:rPr>
    </w:lvl>
    <w:lvl w:ilvl="1" w:tplc="04090019">
      <w:start w:val="1"/>
      <w:numFmt w:val="lowerLetter"/>
      <w:lvlText w:val="%2."/>
      <w:lvlJc w:val="left"/>
      <w:pPr>
        <w:ind w:left="2214" w:hanging="360"/>
      </w:pPr>
    </w:lvl>
    <w:lvl w:ilvl="2" w:tplc="495263D8">
      <w:start w:val="1"/>
      <w:numFmt w:val="decimal"/>
      <w:lvlText w:val="%3."/>
      <w:lvlJc w:val="left"/>
      <w:pPr>
        <w:ind w:left="3114" w:hanging="360"/>
      </w:pPr>
      <w:rPr>
        <w:rFonts w:hint="default"/>
      </w:r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6D180181"/>
    <w:multiLevelType w:val="hybridMultilevel"/>
    <w:tmpl w:val="86944AF2"/>
    <w:lvl w:ilvl="0" w:tplc="550C0E0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6E60335A"/>
    <w:multiLevelType w:val="multilevel"/>
    <w:tmpl w:val="EBB4FDA4"/>
    <w:lvl w:ilvl="0">
      <w:start w:val="1"/>
      <w:numFmt w:val="lowerLetter"/>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0732AA6"/>
    <w:multiLevelType w:val="hybridMultilevel"/>
    <w:tmpl w:val="FDD45D4A"/>
    <w:lvl w:ilvl="0" w:tplc="62AE33E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7590771A"/>
    <w:multiLevelType w:val="hybridMultilevel"/>
    <w:tmpl w:val="5DD659A2"/>
    <w:lvl w:ilvl="0" w:tplc="B718A8F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38834352">
    <w:abstractNumId w:val="5"/>
  </w:num>
  <w:num w:numId="2" w16cid:durableId="1842235217">
    <w:abstractNumId w:val="2"/>
  </w:num>
  <w:num w:numId="3" w16cid:durableId="1197624644">
    <w:abstractNumId w:val="1"/>
  </w:num>
  <w:num w:numId="4" w16cid:durableId="552959672">
    <w:abstractNumId w:val="0"/>
  </w:num>
  <w:num w:numId="5" w16cid:durableId="1769547247">
    <w:abstractNumId w:val="3"/>
  </w:num>
  <w:num w:numId="6" w16cid:durableId="726152272">
    <w:abstractNumId w:val="7"/>
  </w:num>
  <w:num w:numId="7" w16cid:durableId="1935044485">
    <w:abstractNumId w:val="4"/>
  </w:num>
  <w:num w:numId="8" w16cid:durableId="1223902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13"/>
    <w:rsid w:val="000370FB"/>
    <w:rsid w:val="00082C9D"/>
    <w:rsid w:val="00083837"/>
    <w:rsid w:val="00097987"/>
    <w:rsid w:val="000C3480"/>
    <w:rsid w:val="000D30E6"/>
    <w:rsid w:val="000F09A9"/>
    <w:rsid w:val="000F3F65"/>
    <w:rsid w:val="001264E1"/>
    <w:rsid w:val="00130A6E"/>
    <w:rsid w:val="00134FEE"/>
    <w:rsid w:val="0014279B"/>
    <w:rsid w:val="001448B7"/>
    <w:rsid w:val="00145F74"/>
    <w:rsid w:val="001B0BD6"/>
    <w:rsid w:val="001D1A6E"/>
    <w:rsid w:val="001E78A3"/>
    <w:rsid w:val="001F1EDD"/>
    <w:rsid w:val="001F35BF"/>
    <w:rsid w:val="00247421"/>
    <w:rsid w:val="00280EBF"/>
    <w:rsid w:val="0028613E"/>
    <w:rsid w:val="002B6FDC"/>
    <w:rsid w:val="002C1E62"/>
    <w:rsid w:val="002C7717"/>
    <w:rsid w:val="002E469B"/>
    <w:rsid w:val="0031043B"/>
    <w:rsid w:val="003327CE"/>
    <w:rsid w:val="003A0097"/>
    <w:rsid w:val="003A299A"/>
    <w:rsid w:val="003B152A"/>
    <w:rsid w:val="003C0060"/>
    <w:rsid w:val="004103F2"/>
    <w:rsid w:val="00411C17"/>
    <w:rsid w:val="00440CFE"/>
    <w:rsid w:val="004467D8"/>
    <w:rsid w:val="00450B52"/>
    <w:rsid w:val="00451334"/>
    <w:rsid w:val="00474FA6"/>
    <w:rsid w:val="004D2948"/>
    <w:rsid w:val="004F6997"/>
    <w:rsid w:val="00503E76"/>
    <w:rsid w:val="00540543"/>
    <w:rsid w:val="005442F6"/>
    <w:rsid w:val="0055506E"/>
    <w:rsid w:val="00566CE4"/>
    <w:rsid w:val="00577DBE"/>
    <w:rsid w:val="00584EB8"/>
    <w:rsid w:val="0059042E"/>
    <w:rsid w:val="006237F7"/>
    <w:rsid w:val="00625B16"/>
    <w:rsid w:val="00637FA0"/>
    <w:rsid w:val="006460A0"/>
    <w:rsid w:val="00682360"/>
    <w:rsid w:val="00693142"/>
    <w:rsid w:val="007042CF"/>
    <w:rsid w:val="00746753"/>
    <w:rsid w:val="00754D46"/>
    <w:rsid w:val="007C677E"/>
    <w:rsid w:val="007C6907"/>
    <w:rsid w:val="007F2CC5"/>
    <w:rsid w:val="00824A83"/>
    <w:rsid w:val="00865120"/>
    <w:rsid w:val="008B3EB9"/>
    <w:rsid w:val="008C3689"/>
    <w:rsid w:val="008F02F1"/>
    <w:rsid w:val="009264ED"/>
    <w:rsid w:val="00944816"/>
    <w:rsid w:val="009743E1"/>
    <w:rsid w:val="00A27EFB"/>
    <w:rsid w:val="00A820EC"/>
    <w:rsid w:val="00AB0EDC"/>
    <w:rsid w:val="00AB39ED"/>
    <w:rsid w:val="00AC0495"/>
    <w:rsid w:val="00AE7934"/>
    <w:rsid w:val="00AF32C6"/>
    <w:rsid w:val="00B34684"/>
    <w:rsid w:val="00B46441"/>
    <w:rsid w:val="00BC618B"/>
    <w:rsid w:val="00C30BA6"/>
    <w:rsid w:val="00C35CE1"/>
    <w:rsid w:val="00C45198"/>
    <w:rsid w:val="00C74A50"/>
    <w:rsid w:val="00CC2933"/>
    <w:rsid w:val="00CC3AD9"/>
    <w:rsid w:val="00CC400E"/>
    <w:rsid w:val="00CC4B79"/>
    <w:rsid w:val="00CC624B"/>
    <w:rsid w:val="00CD7292"/>
    <w:rsid w:val="00D60B97"/>
    <w:rsid w:val="00DA4C33"/>
    <w:rsid w:val="00DE0BAC"/>
    <w:rsid w:val="00E01FD5"/>
    <w:rsid w:val="00E04913"/>
    <w:rsid w:val="00E04B2A"/>
    <w:rsid w:val="00E62D3A"/>
    <w:rsid w:val="00E83611"/>
    <w:rsid w:val="00E87B0A"/>
    <w:rsid w:val="00F42925"/>
    <w:rsid w:val="00FE2EC1"/>
    <w:rsid w:val="00FF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6696C"/>
  <w15:docId w15:val="{6F6E0628-CF99-4344-B73E-BD707EBF4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pPr>
      <w:keepNext/>
      <w:jc w:val="right"/>
      <w:outlineLvl w:val="2"/>
    </w:pPr>
    <w:rPr>
      <w:rFonts w:ascii="Staccato222 BT" w:eastAsia="Staccato222 BT" w:hAnsi="Staccato222 BT" w:cs="Staccato222 BT"/>
      <w:sz w:val="28"/>
      <w:szCs w:val="28"/>
    </w:rPr>
  </w:style>
  <w:style w:type="paragraph" w:styleId="Heading4">
    <w:name w:val="heading 4"/>
    <w:basedOn w:val="Normal"/>
    <w:next w:val="Normal"/>
    <w:uiPriority w:val="9"/>
    <w:semiHidden/>
    <w:unhideWhenUsed/>
    <w:qFormat/>
    <w:pPr>
      <w:keepNext/>
      <w:widowControl w:val="0"/>
      <w:spacing w:before="240" w:after="60"/>
      <w:outlineLvl w:val="3"/>
    </w:pPr>
    <w:rPr>
      <w:b/>
      <w:sz w:val="28"/>
      <w:szCs w:val="28"/>
    </w:rPr>
  </w:style>
  <w:style w:type="paragraph" w:styleId="Heading5">
    <w:name w:val="heading 5"/>
    <w:basedOn w:val="Normal"/>
    <w:next w:val="Normal"/>
    <w:uiPriority w:val="9"/>
    <w:semiHidden/>
    <w:unhideWhenUsed/>
    <w:qFormat/>
    <w:pPr>
      <w:keepNext/>
      <w:ind w:left="360"/>
      <w:jc w:val="center"/>
      <w:outlineLvl w:val="4"/>
    </w:pPr>
    <w:rPr>
      <w:rFonts w:ascii="Felix Titling" w:eastAsia="Felix Titling" w:hAnsi="Felix Titling" w:cs="Felix Titling"/>
      <w:b/>
    </w:rPr>
  </w:style>
  <w:style w:type="paragraph" w:styleId="Heading6">
    <w:name w:val="heading 6"/>
    <w:basedOn w:val="Normal"/>
    <w:next w:val="Normal"/>
    <w:uiPriority w:val="9"/>
    <w:semiHidden/>
    <w:unhideWhenUsed/>
    <w:qFormat/>
    <w:pPr>
      <w:keepNext/>
      <w:spacing w:line="360" w:lineRule="auto"/>
      <w:ind w:left="357" w:right="360"/>
      <w:outlineLvl w:val="5"/>
    </w:pPr>
    <w:rPr>
      <w:rFonts w:ascii="Lustria" w:eastAsia="Lustria" w:hAnsi="Lustria" w:cs="Lustri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pBdr>
        <w:bottom w:val="single" w:sz="8" w:space="4" w:color="4F81BD"/>
      </w:pBdr>
      <w:spacing w:after="300"/>
      <w:jc w:val="center"/>
    </w:pPr>
    <w:rPr>
      <w:rFonts w:ascii="Cambria" w:eastAsia="Cambria" w:hAnsi="Cambria" w:cs="Cambria"/>
      <w:b/>
      <w:color w:val="17365D"/>
      <w:sz w:val="52"/>
      <w:szCs w:val="52"/>
    </w:rPr>
  </w:style>
  <w:style w:type="paragraph" w:styleId="Subtitle">
    <w:name w:val="Subtitle"/>
    <w:basedOn w:val="Normal"/>
    <w:next w:val="Normal"/>
    <w:pPr>
      <w:widowControl w:val="0"/>
      <w:spacing w:after="200" w:line="276" w:lineRule="auto"/>
      <w:jc w:val="center"/>
    </w:pPr>
    <w:rPr>
      <w:rFonts w:ascii="Cambria" w:eastAsia="Cambria" w:hAnsi="Cambria" w:cs="Cambria"/>
      <w:i/>
      <w:color w:val="4F81BD"/>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54A32"/>
    <w:pPr>
      <w:tabs>
        <w:tab w:val="center" w:pos="4513"/>
        <w:tab w:val="right" w:pos="9026"/>
      </w:tabs>
    </w:pPr>
  </w:style>
  <w:style w:type="character" w:customStyle="1" w:styleId="HeaderChar">
    <w:name w:val="Header Char"/>
    <w:basedOn w:val="DefaultParagraphFont"/>
    <w:link w:val="Header"/>
    <w:uiPriority w:val="99"/>
    <w:rsid w:val="00754A32"/>
  </w:style>
  <w:style w:type="paragraph" w:styleId="Footer">
    <w:name w:val="footer"/>
    <w:basedOn w:val="Normal"/>
    <w:link w:val="FooterChar"/>
    <w:uiPriority w:val="99"/>
    <w:unhideWhenUsed/>
    <w:rsid w:val="00754A32"/>
    <w:pPr>
      <w:tabs>
        <w:tab w:val="center" w:pos="4513"/>
        <w:tab w:val="right" w:pos="9026"/>
      </w:tabs>
    </w:pPr>
  </w:style>
  <w:style w:type="character" w:customStyle="1" w:styleId="FooterChar">
    <w:name w:val="Footer Char"/>
    <w:basedOn w:val="DefaultParagraphFont"/>
    <w:link w:val="Footer"/>
    <w:uiPriority w:val="99"/>
    <w:rsid w:val="00754A32"/>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82C9D"/>
    <w:rPr>
      <w:rFonts w:ascii="Tahoma" w:hAnsi="Tahoma" w:cs="Tahoma"/>
      <w:sz w:val="16"/>
      <w:szCs w:val="16"/>
    </w:rPr>
  </w:style>
  <w:style w:type="character" w:customStyle="1" w:styleId="BalloonTextChar">
    <w:name w:val="Balloon Text Char"/>
    <w:basedOn w:val="DefaultParagraphFont"/>
    <w:link w:val="BalloonText"/>
    <w:uiPriority w:val="99"/>
    <w:semiHidden/>
    <w:rsid w:val="00082C9D"/>
    <w:rPr>
      <w:rFonts w:ascii="Tahoma" w:hAnsi="Tahoma" w:cs="Tahoma"/>
      <w:sz w:val="16"/>
      <w:szCs w:val="16"/>
    </w:rPr>
  </w:style>
  <w:style w:type="character" w:styleId="Hyperlink">
    <w:name w:val="Hyperlink"/>
    <w:basedOn w:val="DefaultParagraphFont"/>
    <w:uiPriority w:val="99"/>
    <w:unhideWhenUsed/>
    <w:rsid w:val="00082C9D"/>
    <w:rPr>
      <w:color w:val="0000FF" w:themeColor="hyperlink"/>
      <w:u w:val="single"/>
    </w:rPr>
  </w:style>
  <w:style w:type="paragraph" w:styleId="ListParagraph">
    <w:name w:val="List Paragraph"/>
    <w:aliases w:val="Body of text,Colorful List - Accent 11,List Paragraph1,Body of text+1,Body of text+2,Body of text+3,List Paragraph11,Medium Grid 1 - Accent 21,Body of textCxSp,normal,Light Grid - Accent 31,Medium Grid 1 - Accent 211,HEADING 1,Sub sub,Lis"/>
    <w:basedOn w:val="Normal"/>
    <w:link w:val="ListParagraphChar"/>
    <w:uiPriority w:val="1"/>
    <w:qFormat/>
    <w:rsid w:val="004F6997"/>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aliases w:val="Tabel"/>
    <w:basedOn w:val="TableNormal"/>
    <w:uiPriority w:val="59"/>
    <w:qFormat/>
    <w:rsid w:val="004F699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Body of textCxSp Char,normal Char,HEADING 1 Char"/>
    <w:link w:val="ListParagraph"/>
    <w:uiPriority w:val="34"/>
    <w:qFormat/>
    <w:rsid w:val="004F6997"/>
    <w:rPr>
      <w:rFonts w:asciiTheme="minorHAnsi" w:eastAsiaTheme="minorHAnsi" w:hAnsiTheme="minorHAnsi" w:cstheme="minorBidi"/>
      <w:sz w:val="22"/>
      <w:szCs w:val="22"/>
    </w:rPr>
  </w:style>
  <w:style w:type="character" w:styleId="Strong">
    <w:name w:val="Strong"/>
    <w:basedOn w:val="DefaultParagraphFont"/>
    <w:uiPriority w:val="22"/>
    <w:qFormat/>
    <w:rsid w:val="004F6997"/>
    <w:rPr>
      <w:b/>
      <w:bCs/>
    </w:rPr>
  </w:style>
  <w:style w:type="character" w:styleId="Emphasis">
    <w:name w:val="Emphasis"/>
    <w:basedOn w:val="DefaultParagraphFont"/>
    <w:uiPriority w:val="20"/>
    <w:qFormat/>
    <w:rsid w:val="004F6997"/>
    <w:rPr>
      <w:i/>
      <w:iCs/>
    </w:rPr>
  </w:style>
  <w:style w:type="paragraph" w:styleId="NormalWeb">
    <w:name w:val="Normal (Web)"/>
    <w:basedOn w:val="Normal"/>
    <w:uiPriority w:val="99"/>
    <w:unhideWhenUsed/>
    <w:rsid w:val="00865120"/>
    <w:pPr>
      <w:spacing w:before="100" w:beforeAutospacing="1" w:after="100" w:afterAutospacing="1"/>
    </w:pPr>
  </w:style>
  <w:style w:type="character" w:styleId="CommentReference">
    <w:name w:val="annotation reference"/>
    <w:basedOn w:val="DefaultParagraphFont"/>
    <w:uiPriority w:val="99"/>
    <w:semiHidden/>
    <w:unhideWhenUsed/>
    <w:rsid w:val="00FF3A1F"/>
    <w:rPr>
      <w:sz w:val="16"/>
      <w:szCs w:val="16"/>
    </w:rPr>
  </w:style>
  <w:style w:type="paragraph" w:styleId="CommentText">
    <w:name w:val="annotation text"/>
    <w:basedOn w:val="Normal"/>
    <w:link w:val="CommentTextChar"/>
    <w:uiPriority w:val="99"/>
    <w:semiHidden/>
    <w:unhideWhenUsed/>
    <w:rsid w:val="00FF3A1F"/>
    <w:rPr>
      <w:sz w:val="20"/>
      <w:szCs w:val="20"/>
    </w:rPr>
  </w:style>
  <w:style w:type="character" w:customStyle="1" w:styleId="CommentTextChar">
    <w:name w:val="Comment Text Char"/>
    <w:basedOn w:val="DefaultParagraphFont"/>
    <w:link w:val="CommentText"/>
    <w:uiPriority w:val="99"/>
    <w:semiHidden/>
    <w:rsid w:val="00FF3A1F"/>
    <w:rPr>
      <w:sz w:val="20"/>
      <w:szCs w:val="20"/>
    </w:rPr>
  </w:style>
  <w:style w:type="paragraph" w:styleId="CommentSubject">
    <w:name w:val="annotation subject"/>
    <w:basedOn w:val="CommentText"/>
    <w:next w:val="CommentText"/>
    <w:link w:val="CommentSubjectChar"/>
    <w:uiPriority w:val="99"/>
    <w:semiHidden/>
    <w:unhideWhenUsed/>
    <w:rsid w:val="00FF3A1F"/>
    <w:rPr>
      <w:b/>
      <w:bCs/>
    </w:rPr>
  </w:style>
  <w:style w:type="character" w:customStyle="1" w:styleId="CommentSubjectChar">
    <w:name w:val="Comment Subject Char"/>
    <w:basedOn w:val="CommentTextChar"/>
    <w:link w:val="CommentSubject"/>
    <w:uiPriority w:val="99"/>
    <w:semiHidden/>
    <w:rsid w:val="00FF3A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7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leshulu@gmail.com" TargetMode="External"/><Relationship Id="rId13" Type="http://schemas.openxmlformats.org/officeDocument/2006/relationships/hyperlink" Target="https://doi.org/10.22460/jpmi.v3i6.p%25p" TargetMode="External"/><Relationship Id="rId18" Type="http://schemas.openxmlformats.org/officeDocument/2006/relationships/hyperlink" Target="https://doi.org/10.25217/numerical.v3i1.32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1980/mosharafa.v11i2.724" TargetMode="External"/><Relationship Id="rId17" Type="http://schemas.openxmlformats.org/officeDocument/2006/relationships/hyperlink" Target="https://doi.org/10.31949/educatio.v8i1.1957.%20Diakses%20tanggal%2019-02-2025" TargetMode="External"/><Relationship Id="rId2" Type="http://schemas.openxmlformats.org/officeDocument/2006/relationships/numbering" Target="numbering.xml"/><Relationship Id="rId16" Type="http://schemas.openxmlformats.org/officeDocument/2006/relationships/hyperlink" Target="https://doi.org/10.46576/wdw.v15i1.105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176/anargya.v4i1.6080" TargetMode="External"/><Relationship Id="rId5" Type="http://schemas.openxmlformats.org/officeDocument/2006/relationships/webSettings" Target="webSettings.xml"/><Relationship Id="rId15" Type="http://schemas.openxmlformats.org/officeDocument/2006/relationships/hyperlink" Target="http://repository.uhn.ac.id/handle/123456789/469"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23887/ijee.v3i3.1949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SE6kXHeK1weil64i4KOxObD8w==">CgMxLjA4AHIhMXRmbHZGMVdOcTZKeXBRR1pIckp3RkRSVDVmZi1weU9q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4688</Words>
  <Characters>26725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Author</cp:lastModifiedBy>
  <cp:revision>7</cp:revision>
  <cp:lastPrinted>2025-08-04T13:54:00Z</cp:lastPrinted>
  <dcterms:created xsi:type="dcterms:W3CDTF">2025-11-27T03:14:00Z</dcterms:created>
  <dcterms:modified xsi:type="dcterms:W3CDTF">2025-11-27T03:23:00Z</dcterms:modified>
</cp:coreProperties>
</file>